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E723D" w14:textId="77777777" w:rsidR="00BA28B5" w:rsidRDefault="00BA28B5" w:rsidP="00DF1BA7">
      <w:pPr>
        <w:jc w:val="center"/>
        <w:rPr>
          <w:rFonts w:ascii="Arial" w:hAnsi="Arial" w:cs="Arial"/>
          <w:b/>
          <w:sz w:val="60"/>
          <w:szCs w:val="60"/>
        </w:rPr>
      </w:pPr>
    </w:p>
    <w:p w14:paraId="768B9148" w14:textId="77777777" w:rsidR="00BA28B5" w:rsidRDefault="00BA28B5" w:rsidP="00DF1BA7">
      <w:pPr>
        <w:jc w:val="center"/>
        <w:rPr>
          <w:rFonts w:ascii="Arial" w:hAnsi="Arial" w:cs="Arial"/>
          <w:b/>
          <w:sz w:val="60"/>
          <w:szCs w:val="60"/>
        </w:rPr>
      </w:pPr>
    </w:p>
    <w:p w14:paraId="44603892" w14:textId="77777777" w:rsidR="00BA28B5" w:rsidRDefault="00BA28B5" w:rsidP="00DF1BA7">
      <w:pPr>
        <w:jc w:val="center"/>
        <w:rPr>
          <w:rFonts w:ascii="Arial" w:hAnsi="Arial" w:cs="Arial"/>
          <w:b/>
          <w:sz w:val="60"/>
          <w:szCs w:val="60"/>
        </w:rPr>
      </w:pPr>
    </w:p>
    <w:p w14:paraId="1DD3845B" w14:textId="77777777" w:rsidR="00BA28B5" w:rsidRDefault="00BA28B5" w:rsidP="00DF1BA7">
      <w:pPr>
        <w:jc w:val="center"/>
        <w:rPr>
          <w:rFonts w:ascii="Arial" w:hAnsi="Arial" w:cs="Arial"/>
          <w:b/>
          <w:sz w:val="60"/>
          <w:szCs w:val="60"/>
        </w:rPr>
      </w:pPr>
    </w:p>
    <w:p w14:paraId="73BED57F" w14:textId="3A670910" w:rsidR="00C41F60" w:rsidRPr="00BA28B5" w:rsidRDefault="00BA28B5" w:rsidP="00DF1BA7">
      <w:pPr>
        <w:jc w:val="center"/>
        <w:rPr>
          <w:rFonts w:ascii="Arial" w:hAnsi="Arial" w:cs="Arial"/>
          <w:b/>
          <w:sz w:val="60"/>
          <w:szCs w:val="60"/>
        </w:rPr>
      </w:pPr>
      <w:r w:rsidRPr="00BA28B5">
        <w:rPr>
          <w:rFonts w:ascii="Arial" w:hAnsi="Arial" w:cs="Arial"/>
          <w:b/>
          <w:sz w:val="60"/>
          <w:szCs w:val="60"/>
        </w:rPr>
        <w:t>Harrow Borough Based Partnership</w:t>
      </w:r>
    </w:p>
    <w:p w14:paraId="2A55872C" w14:textId="63E779E4" w:rsidR="00BA28B5" w:rsidRDefault="00BA28B5" w:rsidP="00DF1BA7">
      <w:pPr>
        <w:jc w:val="center"/>
        <w:rPr>
          <w:rFonts w:ascii="Arial" w:hAnsi="Arial" w:cs="Arial"/>
          <w:b/>
          <w:sz w:val="28"/>
          <w:szCs w:val="28"/>
        </w:rPr>
      </w:pPr>
    </w:p>
    <w:p w14:paraId="423BFC24" w14:textId="26094D54" w:rsidR="00BA28B5" w:rsidRDefault="00BA28B5" w:rsidP="00DF1BA7">
      <w:pPr>
        <w:jc w:val="center"/>
        <w:rPr>
          <w:rFonts w:ascii="Arial" w:hAnsi="Arial" w:cs="Arial"/>
          <w:b/>
          <w:sz w:val="28"/>
          <w:szCs w:val="28"/>
        </w:rPr>
      </w:pPr>
    </w:p>
    <w:p w14:paraId="4DE85F2A" w14:textId="6697AB51" w:rsidR="00BA28B5" w:rsidRDefault="00BA28B5" w:rsidP="00DF1BA7">
      <w:pPr>
        <w:jc w:val="center"/>
        <w:rPr>
          <w:rFonts w:ascii="Arial" w:hAnsi="Arial" w:cs="Arial"/>
          <w:b/>
          <w:sz w:val="28"/>
          <w:szCs w:val="28"/>
        </w:rPr>
      </w:pPr>
    </w:p>
    <w:p w14:paraId="63943331" w14:textId="477CC6CD" w:rsidR="00BA28B5" w:rsidRDefault="00BA28B5" w:rsidP="00DF1BA7">
      <w:pPr>
        <w:jc w:val="center"/>
        <w:rPr>
          <w:rFonts w:ascii="Arial" w:hAnsi="Arial" w:cs="Arial"/>
          <w:b/>
          <w:sz w:val="28"/>
          <w:szCs w:val="28"/>
        </w:rPr>
      </w:pPr>
    </w:p>
    <w:p w14:paraId="18E384CF" w14:textId="6B6AC6F9" w:rsidR="00BA28B5" w:rsidRDefault="00BA28B5" w:rsidP="00DF1BA7">
      <w:pPr>
        <w:jc w:val="center"/>
        <w:rPr>
          <w:rFonts w:ascii="Arial" w:hAnsi="Arial" w:cs="Arial"/>
          <w:b/>
          <w:sz w:val="28"/>
          <w:szCs w:val="28"/>
        </w:rPr>
      </w:pPr>
    </w:p>
    <w:p w14:paraId="7A602D1F" w14:textId="77777777" w:rsidR="00BA28B5" w:rsidRDefault="00BA28B5" w:rsidP="00DF1BA7">
      <w:pPr>
        <w:jc w:val="center"/>
        <w:rPr>
          <w:rFonts w:ascii="Arial" w:hAnsi="Arial" w:cs="Arial"/>
          <w:b/>
          <w:sz w:val="28"/>
          <w:szCs w:val="28"/>
        </w:rPr>
      </w:pPr>
    </w:p>
    <w:p w14:paraId="23D26B53" w14:textId="4FCC9A4A" w:rsidR="00BA28B5" w:rsidRDefault="005372A1" w:rsidP="00BA28B5">
      <w:pPr>
        <w:jc w:val="center"/>
        <w:rPr>
          <w:rFonts w:ascii="Arial" w:hAnsi="Arial" w:cs="Arial"/>
          <w:b/>
          <w:sz w:val="40"/>
          <w:szCs w:val="40"/>
        </w:rPr>
      </w:pPr>
      <w:r>
        <w:rPr>
          <w:rFonts w:ascii="Arial" w:hAnsi="Arial" w:cs="Arial"/>
          <w:b/>
          <w:sz w:val="40"/>
          <w:szCs w:val="40"/>
        </w:rPr>
        <w:t xml:space="preserve">Borough Partnership </w:t>
      </w:r>
      <w:r w:rsidR="00EA716A">
        <w:rPr>
          <w:rFonts w:ascii="Arial" w:hAnsi="Arial" w:cs="Arial"/>
          <w:b/>
          <w:sz w:val="40"/>
          <w:szCs w:val="40"/>
        </w:rPr>
        <w:t>Plan</w:t>
      </w:r>
      <w:r>
        <w:rPr>
          <w:rFonts w:ascii="Arial" w:hAnsi="Arial" w:cs="Arial"/>
          <w:b/>
          <w:sz w:val="40"/>
          <w:szCs w:val="40"/>
        </w:rPr>
        <w:t xml:space="preserve"> and 202/23 Delivery </w:t>
      </w:r>
      <w:r w:rsidR="00EA716A">
        <w:rPr>
          <w:rFonts w:ascii="Arial" w:hAnsi="Arial" w:cs="Arial"/>
          <w:b/>
          <w:sz w:val="40"/>
          <w:szCs w:val="40"/>
        </w:rPr>
        <w:t>Framework</w:t>
      </w:r>
    </w:p>
    <w:p w14:paraId="7747DAB4" w14:textId="77777777" w:rsidR="00A96922" w:rsidRDefault="00A96922" w:rsidP="00BA28B5">
      <w:pPr>
        <w:jc w:val="center"/>
        <w:rPr>
          <w:rFonts w:ascii="Arial" w:hAnsi="Arial" w:cs="Arial"/>
          <w:b/>
          <w:sz w:val="40"/>
          <w:szCs w:val="40"/>
        </w:rPr>
      </w:pPr>
    </w:p>
    <w:p w14:paraId="179BD923" w14:textId="7B5F107C" w:rsidR="00BA28B5" w:rsidRDefault="00A96922" w:rsidP="00A96922">
      <w:pPr>
        <w:jc w:val="center"/>
        <w:rPr>
          <w:rFonts w:ascii="Arial" w:hAnsi="Arial" w:cs="Arial"/>
          <w:b/>
          <w:sz w:val="40"/>
          <w:szCs w:val="40"/>
        </w:rPr>
      </w:pPr>
      <w:r w:rsidRPr="00A96922">
        <w:rPr>
          <w:rFonts w:ascii="Arial" w:hAnsi="Arial" w:cs="Arial"/>
          <w:b/>
          <w:sz w:val="40"/>
          <w:szCs w:val="40"/>
          <w:highlight w:val="yellow"/>
        </w:rPr>
        <w:t xml:space="preserve">DRAFT </w:t>
      </w:r>
      <w:r w:rsidR="00416C35">
        <w:rPr>
          <w:rFonts w:ascii="Arial" w:hAnsi="Arial" w:cs="Arial"/>
          <w:b/>
          <w:sz w:val="40"/>
          <w:szCs w:val="40"/>
          <w:highlight w:val="yellow"/>
        </w:rPr>
        <w:t xml:space="preserve">v4.0 </w:t>
      </w:r>
      <w:r w:rsidRPr="00A96922">
        <w:rPr>
          <w:rFonts w:ascii="Arial" w:hAnsi="Arial" w:cs="Arial"/>
          <w:b/>
          <w:sz w:val="40"/>
          <w:szCs w:val="40"/>
          <w:highlight w:val="yellow"/>
        </w:rPr>
        <w:t>– July 2022</w:t>
      </w:r>
    </w:p>
    <w:p w14:paraId="1AE66B2A" w14:textId="14A9E77A" w:rsidR="00BA28B5" w:rsidRDefault="00BA28B5" w:rsidP="00BA28B5">
      <w:pPr>
        <w:jc w:val="center"/>
        <w:rPr>
          <w:rFonts w:ascii="Arial" w:hAnsi="Arial" w:cs="Arial"/>
          <w:b/>
          <w:sz w:val="40"/>
          <w:szCs w:val="40"/>
        </w:rPr>
      </w:pPr>
    </w:p>
    <w:p w14:paraId="316E2AA2" w14:textId="77777777" w:rsidR="00BA28B5" w:rsidRPr="00BA28B5" w:rsidRDefault="00BA28B5" w:rsidP="00BA28B5">
      <w:pPr>
        <w:jc w:val="center"/>
        <w:rPr>
          <w:rFonts w:ascii="Arial" w:hAnsi="Arial" w:cs="Arial"/>
          <w:b/>
          <w:sz w:val="40"/>
          <w:szCs w:val="40"/>
        </w:rPr>
      </w:pPr>
    </w:p>
    <w:p w14:paraId="72E77986" w14:textId="352E0AA2" w:rsidR="00BA28B5" w:rsidRDefault="00BA28B5" w:rsidP="00DF1BA7">
      <w:pPr>
        <w:jc w:val="center"/>
        <w:rPr>
          <w:rFonts w:ascii="Arial" w:hAnsi="Arial" w:cs="Arial"/>
          <w:b/>
          <w:sz w:val="28"/>
          <w:szCs w:val="28"/>
        </w:rPr>
      </w:pPr>
    </w:p>
    <w:p w14:paraId="46945142" w14:textId="34ECE059" w:rsidR="00BA28B5" w:rsidRPr="00BA28B5" w:rsidRDefault="00BA28B5" w:rsidP="00BA28B5">
      <w:pPr>
        <w:jc w:val="center"/>
        <w:rPr>
          <w:rFonts w:ascii="Arial" w:hAnsi="Arial" w:cs="Arial"/>
          <w:b/>
          <w:i/>
          <w:iCs/>
          <w:sz w:val="28"/>
          <w:szCs w:val="28"/>
        </w:rPr>
      </w:pPr>
      <w:r w:rsidRPr="00BA28B5">
        <w:rPr>
          <w:rFonts w:ascii="Arial" w:hAnsi="Arial" w:cs="Arial"/>
          <w:b/>
          <w:i/>
          <w:iCs/>
          <w:sz w:val="28"/>
          <w:szCs w:val="28"/>
        </w:rPr>
        <w:t>“Working with children, families and communities in Harrow to support better care and healthier lives”</w:t>
      </w:r>
    </w:p>
    <w:p w14:paraId="425AB38E" w14:textId="2CA72C19" w:rsidR="00BA28B5" w:rsidRDefault="00BA28B5" w:rsidP="00DF1BA7">
      <w:pPr>
        <w:jc w:val="center"/>
        <w:rPr>
          <w:rFonts w:ascii="Arial" w:hAnsi="Arial" w:cs="Arial"/>
          <w:b/>
          <w:sz w:val="28"/>
          <w:szCs w:val="28"/>
        </w:rPr>
      </w:pPr>
    </w:p>
    <w:p w14:paraId="527EB1A9" w14:textId="77777777" w:rsidR="005372A1" w:rsidRDefault="005372A1" w:rsidP="00DF1BA7">
      <w:pPr>
        <w:jc w:val="center"/>
        <w:rPr>
          <w:rFonts w:ascii="Arial" w:hAnsi="Arial" w:cs="Arial"/>
          <w:b/>
          <w:sz w:val="28"/>
          <w:szCs w:val="28"/>
        </w:rPr>
        <w:sectPr w:rsidR="005372A1" w:rsidSect="00DF1BA7">
          <w:headerReference w:type="default" r:id="rId8"/>
          <w:footerReference w:type="default" r:id="rId9"/>
          <w:headerReference w:type="first" r:id="rId10"/>
          <w:footerReference w:type="first" r:id="rId11"/>
          <w:pgSz w:w="16838" w:h="11906" w:orient="landscape"/>
          <w:pgMar w:top="1440" w:right="1440" w:bottom="1440" w:left="1440" w:header="1020" w:footer="470" w:gutter="0"/>
          <w:cols w:space="708"/>
          <w:titlePg/>
          <w:docGrid w:linePitch="360"/>
        </w:sectPr>
      </w:pPr>
    </w:p>
    <w:p w14:paraId="245388EF" w14:textId="43BF5151" w:rsidR="00BA28B5" w:rsidRDefault="005372A1" w:rsidP="005372A1">
      <w:pPr>
        <w:jc w:val="center"/>
        <w:rPr>
          <w:rFonts w:ascii="Arial" w:hAnsi="Arial" w:cs="Arial"/>
          <w:b/>
          <w:sz w:val="28"/>
          <w:szCs w:val="28"/>
        </w:rPr>
      </w:pPr>
      <w:r>
        <w:rPr>
          <w:rFonts w:ascii="Arial" w:hAnsi="Arial" w:cs="Arial"/>
          <w:b/>
          <w:sz w:val="28"/>
          <w:szCs w:val="28"/>
        </w:rPr>
        <w:lastRenderedPageBreak/>
        <w:t>Harrow Borough Based Partnership</w:t>
      </w:r>
    </w:p>
    <w:p w14:paraId="1D9F5F67" w14:textId="1CD8F43D" w:rsidR="005372A1" w:rsidRDefault="005372A1" w:rsidP="005372A1">
      <w:pPr>
        <w:jc w:val="center"/>
        <w:rPr>
          <w:rFonts w:ascii="Arial" w:hAnsi="Arial" w:cs="Arial"/>
          <w:b/>
          <w:sz w:val="28"/>
          <w:szCs w:val="28"/>
        </w:rPr>
      </w:pPr>
      <w:r>
        <w:rPr>
          <w:rFonts w:ascii="Arial" w:hAnsi="Arial" w:cs="Arial"/>
          <w:b/>
          <w:sz w:val="28"/>
          <w:szCs w:val="28"/>
        </w:rPr>
        <w:t xml:space="preserve">Borough Partnership </w:t>
      </w:r>
      <w:r w:rsidR="00AE79B7">
        <w:rPr>
          <w:rFonts w:ascii="Arial" w:hAnsi="Arial" w:cs="Arial"/>
          <w:b/>
          <w:sz w:val="28"/>
          <w:szCs w:val="28"/>
        </w:rPr>
        <w:t>Plan</w:t>
      </w:r>
      <w:r>
        <w:rPr>
          <w:rFonts w:ascii="Arial" w:hAnsi="Arial" w:cs="Arial"/>
          <w:b/>
          <w:sz w:val="28"/>
          <w:szCs w:val="28"/>
        </w:rPr>
        <w:t xml:space="preserve"> and 2022/23 Delivery </w:t>
      </w:r>
      <w:r w:rsidR="00AE79B7">
        <w:rPr>
          <w:rFonts w:ascii="Arial" w:hAnsi="Arial" w:cs="Arial"/>
          <w:b/>
          <w:sz w:val="28"/>
          <w:szCs w:val="28"/>
        </w:rPr>
        <w:t>framework</w:t>
      </w:r>
      <w:r>
        <w:rPr>
          <w:rFonts w:ascii="Arial" w:hAnsi="Arial" w:cs="Arial"/>
          <w:b/>
          <w:sz w:val="28"/>
          <w:szCs w:val="28"/>
        </w:rPr>
        <w:t xml:space="preserve"> </w:t>
      </w:r>
    </w:p>
    <w:p w14:paraId="099C2258" w14:textId="01D4A66A" w:rsidR="00B74814" w:rsidRDefault="00B74814" w:rsidP="005372A1">
      <w:pPr>
        <w:rPr>
          <w:rFonts w:ascii="Arial" w:hAnsi="Arial" w:cs="Arial"/>
          <w:b/>
          <w:sz w:val="28"/>
          <w:szCs w:val="28"/>
        </w:rPr>
      </w:pPr>
    </w:p>
    <w:p w14:paraId="4729F1FC" w14:textId="5EA410D7" w:rsidR="005372A1" w:rsidRPr="00B74814" w:rsidRDefault="005372A1" w:rsidP="0038056D">
      <w:pPr>
        <w:pStyle w:val="ListParagraph"/>
        <w:numPr>
          <w:ilvl w:val="0"/>
          <w:numId w:val="1"/>
        </w:numPr>
        <w:rPr>
          <w:rFonts w:ascii="Arial" w:hAnsi="Arial" w:cs="Arial"/>
          <w:b/>
          <w:sz w:val="28"/>
          <w:szCs w:val="28"/>
        </w:rPr>
      </w:pPr>
      <w:r w:rsidRPr="00B74814">
        <w:rPr>
          <w:rFonts w:ascii="Arial" w:hAnsi="Arial" w:cs="Arial"/>
          <w:b/>
          <w:sz w:val="28"/>
          <w:szCs w:val="28"/>
        </w:rPr>
        <w:t>Introduction</w:t>
      </w:r>
    </w:p>
    <w:p w14:paraId="4E087F14" w14:textId="5726ED08" w:rsidR="00B74814" w:rsidRDefault="00EB492F" w:rsidP="005372A1">
      <w:pPr>
        <w:rPr>
          <w:rFonts w:ascii="Arial" w:hAnsi="Arial" w:cs="Arial"/>
        </w:rPr>
      </w:pPr>
      <w:r w:rsidRPr="00EB492F">
        <w:rPr>
          <w:noProof/>
        </w:rPr>
        <w:drawing>
          <wp:anchor distT="0" distB="0" distL="114300" distR="114300" simplePos="0" relativeHeight="251891712" behindDoc="0" locked="0" layoutInCell="1" allowOverlap="1" wp14:anchorId="0E8178B6" wp14:editId="32F30C79">
            <wp:simplePos x="0" y="0"/>
            <wp:positionH relativeFrom="column">
              <wp:posOffset>5892800</wp:posOffset>
            </wp:positionH>
            <wp:positionV relativeFrom="paragraph">
              <wp:posOffset>7620</wp:posOffset>
            </wp:positionV>
            <wp:extent cx="3760470" cy="24720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60470" cy="2472055"/>
                    </a:xfrm>
                    <a:prstGeom prst="rect">
                      <a:avLst/>
                    </a:prstGeom>
                  </pic:spPr>
                </pic:pic>
              </a:graphicData>
            </a:graphic>
            <wp14:sizeRelH relativeFrom="margin">
              <wp14:pctWidth>0</wp14:pctWidth>
            </wp14:sizeRelH>
            <wp14:sizeRelV relativeFrom="margin">
              <wp14:pctHeight>0</wp14:pctHeight>
            </wp14:sizeRelV>
          </wp:anchor>
        </w:drawing>
      </w:r>
    </w:p>
    <w:p w14:paraId="66C53C18" w14:textId="133F5109" w:rsidR="005372A1" w:rsidRDefault="005372A1" w:rsidP="005372A1">
      <w:pPr>
        <w:rPr>
          <w:rFonts w:ascii="Arial" w:hAnsi="Arial" w:cs="Arial"/>
        </w:rPr>
      </w:pPr>
      <w:r w:rsidRPr="005372A1">
        <w:rPr>
          <w:rFonts w:ascii="Arial" w:hAnsi="Arial" w:cs="Arial"/>
        </w:rPr>
        <w:t>Harrow Borough Based Partnership brings together our NHS organisations, Harrow Council, our GPs, and local Voluntary &amp; Community Sector.  We strive to support each other and our communities as equal partners focussing on better health and wellbeing for all.</w:t>
      </w:r>
    </w:p>
    <w:p w14:paraId="7F1490AB" w14:textId="52FEFE7C" w:rsidR="000761B3" w:rsidRDefault="000761B3" w:rsidP="005372A1">
      <w:pPr>
        <w:rPr>
          <w:rFonts w:ascii="Arial" w:hAnsi="Arial" w:cs="Arial"/>
        </w:rPr>
      </w:pPr>
    </w:p>
    <w:p w14:paraId="5F1EC86E" w14:textId="7DD58054" w:rsidR="005372A1" w:rsidRDefault="00231B94" w:rsidP="005372A1">
      <w:pPr>
        <w:rPr>
          <w:rFonts w:ascii="Arial" w:hAnsi="Arial" w:cs="Arial"/>
        </w:rPr>
      </w:pPr>
      <w:r>
        <w:rPr>
          <w:rFonts w:ascii="Arial" w:hAnsi="Arial" w:cs="Arial"/>
        </w:rPr>
        <w:t>T</w:t>
      </w:r>
      <w:r w:rsidR="000761B3">
        <w:rPr>
          <w:rFonts w:ascii="Arial" w:hAnsi="Arial" w:cs="Arial"/>
        </w:rPr>
        <w:t xml:space="preserve">he partnership </w:t>
      </w:r>
      <w:r>
        <w:rPr>
          <w:rFonts w:ascii="Arial" w:hAnsi="Arial" w:cs="Arial"/>
        </w:rPr>
        <w:t>has</w:t>
      </w:r>
      <w:r w:rsidR="000761B3">
        <w:rPr>
          <w:rFonts w:ascii="Arial" w:hAnsi="Arial" w:cs="Arial"/>
        </w:rPr>
        <w:t xml:space="preserve"> agreed their mission as:</w:t>
      </w:r>
    </w:p>
    <w:p w14:paraId="71B90C30" w14:textId="77777777" w:rsidR="000761B3" w:rsidRDefault="000761B3" w:rsidP="005372A1">
      <w:pPr>
        <w:rPr>
          <w:rFonts w:ascii="Arial" w:hAnsi="Arial" w:cs="Arial"/>
        </w:rPr>
      </w:pPr>
    </w:p>
    <w:p w14:paraId="43649616" w14:textId="7DE2BFAE" w:rsidR="000761B3" w:rsidRDefault="000761B3" w:rsidP="000761B3">
      <w:pPr>
        <w:jc w:val="center"/>
        <w:rPr>
          <w:rFonts w:ascii="Arial" w:hAnsi="Arial" w:cs="Arial"/>
          <w:b/>
          <w:bCs/>
        </w:rPr>
      </w:pPr>
      <w:r>
        <w:rPr>
          <w:rFonts w:ascii="Arial" w:hAnsi="Arial" w:cs="Arial"/>
          <w:b/>
          <w:bCs/>
        </w:rPr>
        <w:t>“</w:t>
      </w:r>
      <w:r w:rsidRPr="000761B3">
        <w:rPr>
          <w:rFonts w:ascii="Arial" w:hAnsi="Arial" w:cs="Arial"/>
          <w:b/>
          <w:bCs/>
        </w:rPr>
        <w:t>Working with children, families and communities in Harrow to support better care and healthier lives</w:t>
      </w:r>
      <w:r>
        <w:rPr>
          <w:rFonts w:ascii="Arial" w:hAnsi="Arial" w:cs="Arial"/>
          <w:b/>
          <w:bCs/>
        </w:rPr>
        <w:t>”.</w:t>
      </w:r>
    </w:p>
    <w:p w14:paraId="3AFF9177" w14:textId="14288973" w:rsidR="000761B3" w:rsidRDefault="000761B3" w:rsidP="005372A1">
      <w:pPr>
        <w:rPr>
          <w:rFonts w:ascii="Arial" w:hAnsi="Arial" w:cs="Arial"/>
        </w:rPr>
      </w:pPr>
    </w:p>
    <w:p w14:paraId="589BEF07" w14:textId="028C8AB5" w:rsidR="00EA716A" w:rsidRDefault="00EA716A" w:rsidP="00EA716A">
      <w:pPr>
        <w:rPr>
          <w:rFonts w:ascii="Arial" w:hAnsi="Arial" w:cs="Arial"/>
        </w:rPr>
      </w:pPr>
      <w:r>
        <w:rPr>
          <w:rFonts w:ascii="Arial" w:hAnsi="Arial" w:cs="Arial"/>
        </w:rPr>
        <w:t xml:space="preserve">The Harrow Borough Based Partnership operates within the Integrated Care System for </w:t>
      </w:r>
      <w:proofErr w:type="gramStart"/>
      <w:r>
        <w:rPr>
          <w:rFonts w:ascii="Arial" w:hAnsi="Arial" w:cs="Arial"/>
        </w:rPr>
        <w:t>North West</w:t>
      </w:r>
      <w:proofErr w:type="gramEnd"/>
      <w:r>
        <w:rPr>
          <w:rFonts w:ascii="Arial" w:hAnsi="Arial" w:cs="Arial"/>
        </w:rPr>
        <w:t xml:space="preserve"> London and works to both support delivery of the wider system objectives</w:t>
      </w:r>
      <w:r w:rsidR="00EB492F">
        <w:rPr>
          <w:rFonts w:ascii="Arial" w:hAnsi="Arial" w:cs="Arial"/>
        </w:rPr>
        <w:t xml:space="preserve">.  We do this </w:t>
      </w:r>
      <w:r>
        <w:rPr>
          <w:rFonts w:ascii="Arial" w:hAnsi="Arial" w:cs="Arial"/>
        </w:rPr>
        <w:t xml:space="preserve">alongside being clear about the needs of Harrow; what is unique about our borough, what the health needs of our population are and how as a local partnership, we become the engine room for delivery and service reform for Harrow citizens.  </w:t>
      </w:r>
    </w:p>
    <w:p w14:paraId="722DCE2D" w14:textId="64B1F454" w:rsidR="00EA716A" w:rsidRDefault="00EA716A" w:rsidP="005372A1">
      <w:pPr>
        <w:rPr>
          <w:rFonts w:ascii="Arial" w:hAnsi="Arial" w:cs="Arial"/>
        </w:rPr>
      </w:pPr>
    </w:p>
    <w:p w14:paraId="19F72BAA" w14:textId="192F5A5E" w:rsidR="00EB492F" w:rsidRDefault="00EB492F" w:rsidP="005372A1">
      <w:pPr>
        <w:rPr>
          <w:rFonts w:ascii="Arial" w:hAnsi="Arial" w:cs="Arial"/>
        </w:rPr>
      </w:pPr>
      <w:r>
        <w:rPr>
          <w:rFonts w:ascii="Arial" w:hAnsi="Arial" w:cs="Arial"/>
        </w:rPr>
        <w:t>Current Legislation that will come in from 1</w:t>
      </w:r>
      <w:r w:rsidRPr="00EB492F">
        <w:rPr>
          <w:rFonts w:ascii="Arial" w:hAnsi="Arial" w:cs="Arial"/>
          <w:vertAlign w:val="superscript"/>
        </w:rPr>
        <w:t>st</w:t>
      </w:r>
      <w:r>
        <w:rPr>
          <w:rFonts w:ascii="Arial" w:hAnsi="Arial" w:cs="Arial"/>
        </w:rPr>
        <w:t xml:space="preserve"> July 2022 will create new integrated care arrangements for health and care services in England.  This cements the long-standing vision for integration that we have </w:t>
      </w:r>
      <w:r w:rsidR="00AA0FF3">
        <w:rPr>
          <w:rFonts w:ascii="Arial" w:hAnsi="Arial" w:cs="Arial"/>
        </w:rPr>
        <w:t xml:space="preserve">had </w:t>
      </w:r>
      <w:r>
        <w:rPr>
          <w:rFonts w:ascii="Arial" w:hAnsi="Arial" w:cs="Arial"/>
        </w:rPr>
        <w:t xml:space="preserve">in Harrow and provides a unique opportunity to accelerate how they are adopted for </w:t>
      </w:r>
      <w:proofErr w:type="gramStart"/>
      <w:r>
        <w:rPr>
          <w:rFonts w:ascii="Arial" w:hAnsi="Arial" w:cs="Arial"/>
        </w:rPr>
        <w:t>everyone;</w:t>
      </w:r>
      <w:proofErr w:type="gramEnd"/>
      <w:r>
        <w:rPr>
          <w:rFonts w:ascii="Arial" w:hAnsi="Arial" w:cs="Arial"/>
        </w:rPr>
        <w:t xml:space="preserve"> join</w:t>
      </w:r>
      <w:r w:rsidR="009D08E9">
        <w:rPr>
          <w:rFonts w:ascii="Arial" w:hAnsi="Arial" w:cs="Arial"/>
        </w:rPr>
        <w:t>ing up</w:t>
      </w:r>
      <w:r>
        <w:rPr>
          <w:rFonts w:ascii="Arial" w:hAnsi="Arial" w:cs="Arial"/>
        </w:rPr>
        <w:t xml:space="preserve"> services, focusing on the needs of individuals and their families.  We will seek to build new connections with communities in Harrow</w:t>
      </w:r>
      <w:r w:rsidR="009D08E9">
        <w:rPr>
          <w:rFonts w:ascii="Arial" w:hAnsi="Arial" w:cs="Arial"/>
        </w:rPr>
        <w:t xml:space="preserve">; </w:t>
      </w:r>
      <w:r w:rsidR="009D08E9" w:rsidRPr="537EDBD5">
        <w:rPr>
          <w:rFonts w:ascii="Arial" w:hAnsi="Arial" w:cs="Arial"/>
        </w:rPr>
        <w:t xml:space="preserve">listen more to people about what is important to them and modify or develop new services </w:t>
      </w:r>
      <w:r w:rsidR="009D08E9">
        <w:rPr>
          <w:rFonts w:ascii="Arial" w:hAnsi="Arial" w:cs="Arial"/>
        </w:rPr>
        <w:t xml:space="preserve">and improve </w:t>
      </w:r>
      <w:r w:rsidR="009D08E9" w:rsidRPr="537EDBD5">
        <w:rPr>
          <w:rFonts w:ascii="Arial" w:hAnsi="Arial" w:cs="Arial"/>
        </w:rPr>
        <w:t>pathways in response to the feedback</w:t>
      </w:r>
      <w:r w:rsidR="009D08E9">
        <w:rPr>
          <w:rFonts w:ascii="Arial" w:hAnsi="Arial" w:cs="Arial"/>
        </w:rPr>
        <w:t>.</w:t>
      </w:r>
      <w:r>
        <w:rPr>
          <w:rFonts w:ascii="Arial" w:hAnsi="Arial" w:cs="Arial"/>
        </w:rPr>
        <w:t xml:space="preserve"> </w:t>
      </w:r>
      <w:r w:rsidR="009D08E9">
        <w:rPr>
          <w:rFonts w:ascii="Arial" w:hAnsi="Arial" w:cs="Arial"/>
        </w:rPr>
        <w:t xml:space="preserve"> </w:t>
      </w:r>
      <w:r>
        <w:rPr>
          <w:rFonts w:ascii="Arial" w:hAnsi="Arial" w:cs="Arial"/>
        </w:rPr>
        <w:t xml:space="preserve">We will strengthen our approach to preventative services, in partnership with our voluntary and community sector, to support our population stay well and support wellbeing, both physically and mentally, ensuring fair access for all and reducing the inequalities that we currently see in health outcomes. </w:t>
      </w:r>
    </w:p>
    <w:p w14:paraId="14BCD39F" w14:textId="77777777" w:rsidR="00EB492F" w:rsidRDefault="00EB492F" w:rsidP="005372A1">
      <w:pPr>
        <w:rPr>
          <w:rFonts w:ascii="Arial" w:hAnsi="Arial" w:cs="Arial"/>
        </w:rPr>
      </w:pPr>
    </w:p>
    <w:p w14:paraId="752F7A7F" w14:textId="0F2568B6" w:rsidR="005372A1" w:rsidRDefault="00EB492F" w:rsidP="005372A1">
      <w:pPr>
        <w:rPr>
          <w:rFonts w:ascii="Arial" w:hAnsi="Arial" w:cs="Arial"/>
        </w:rPr>
      </w:pPr>
      <w:r>
        <w:rPr>
          <w:rFonts w:ascii="Arial" w:hAnsi="Arial" w:cs="Arial"/>
        </w:rPr>
        <w:t>Driven by Harrow’s Health and Wellbeing Strategy, t</w:t>
      </w:r>
      <w:r w:rsidR="00AE79B7">
        <w:rPr>
          <w:rFonts w:ascii="Arial" w:hAnsi="Arial" w:cs="Arial"/>
        </w:rPr>
        <w:t xml:space="preserve">his document sets out the </w:t>
      </w:r>
      <w:r w:rsidR="00EA716A">
        <w:rPr>
          <w:rFonts w:ascii="Arial" w:hAnsi="Arial" w:cs="Arial"/>
        </w:rPr>
        <w:t>three-year</w:t>
      </w:r>
      <w:r w:rsidR="00AE79B7">
        <w:rPr>
          <w:rFonts w:ascii="Arial" w:hAnsi="Arial" w:cs="Arial"/>
        </w:rPr>
        <w:t xml:space="preserve"> </w:t>
      </w:r>
      <w:r w:rsidR="000B1A56">
        <w:rPr>
          <w:rFonts w:ascii="Arial" w:hAnsi="Arial" w:cs="Arial"/>
        </w:rPr>
        <w:t>plan</w:t>
      </w:r>
      <w:r w:rsidR="00AE79B7">
        <w:rPr>
          <w:rFonts w:ascii="Arial" w:hAnsi="Arial" w:cs="Arial"/>
        </w:rPr>
        <w:t xml:space="preserve"> for the partnership and our delivery </w:t>
      </w:r>
      <w:r w:rsidR="000B1A56">
        <w:rPr>
          <w:rFonts w:ascii="Arial" w:hAnsi="Arial" w:cs="Arial"/>
        </w:rPr>
        <w:t>framework</w:t>
      </w:r>
      <w:r w:rsidR="00AE79B7">
        <w:rPr>
          <w:rFonts w:ascii="Arial" w:hAnsi="Arial" w:cs="Arial"/>
        </w:rPr>
        <w:t xml:space="preserve"> for 2022/23.  </w:t>
      </w:r>
    </w:p>
    <w:p w14:paraId="0F1D6A49" w14:textId="48AA8D88" w:rsidR="00B74814" w:rsidRDefault="00B74814">
      <w:pPr>
        <w:rPr>
          <w:rFonts w:ascii="Arial" w:hAnsi="Arial" w:cs="Arial"/>
          <w:b/>
          <w:bCs/>
        </w:rPr>
      </w:pPr>
    </w:p>
    <w:p w14:paraId="4BE9917E" w14:textId="0F41F52D" w:rsidR="005372A1" w:rsidRPr="00B74814" w:rsidRDefault="00B74814" w:rsidP="0038056D">
      <w:pPr>
        <w:pStyle w:val="ListParagraph"/>
        <w:numPr>
          <w:ilvl w:val="1"/>
          <w:numId w:val="1"/>
        </w:numPr>
        <w:rPr>
          <w:rFonts w:ascii="Arial" w:hAnsi="Arial" w:cs="Arial"/>
          <w:b/>
          <w:bCs/>
        </w:rPr>
      </w:pPr>
      <w:r w:rsidRPr="00B74814">
        <w:rPr>
          <w:rFonts w:ascii="Arial" w:hAnsi="Arial" w:cs="Arial"/>
          <w:noProof/>
        </w:rPr>
        <mc:AlternateContent>
          <mc:Choice Requires="wps">
            <w:drawing>
              <wp:anchor distT="45720" distB="45720" distL="114300" distR="114300" simplePos="0" relativeHeight="251413504" behindDoc="0" locked="0" layoutInCell="1" allowOverlap="1" wp14:anchorId="18035497" wp14:editId="4599245B">
                <wp:simplePos x="0" y="0"/>
                <wp:positionH relativeFrom="column">
                  <wp:posOffset>4203700</wp:posOffset>
                </wp:positionH>
                <wp:positionV relativeFrom="paragraph">
                  <wp:posOffset>165100</wp:posOffset>
                </wp:positionV>
                <wp:extent cx="5426075" cy="524510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5245100"/>
                        </a:xfrm>
                        <a:prstGeom prst="rect">
                          <a:avLst/>
                        </a:prstGeom>
                        <a:solidFill>
                          <a:srgbClr val="FFFFFF"/>
                        </a:solidFill>
                        <a:ln w="9525">
                          <a:noFill/>
                          <a:miter lim="800000"/>
                          <a:headEnd/>
                          <a:tailEnd/>
                        </a:ln>
                      </wps:spPr>
                      <wps:txbx>
                        <w:txbxContent>
                          <w:p w14:paraId="54788617" w14:textId="77777777" w:rsidR="00C071B3" w:rsidRPr="00B74814" w:rsidRDefault="00C071B3" w:rsidP="00B74814">
                            <w:pPr>
                              <w:rPr>
                                <w:rFonts w:ascii="Arial" w:hAnsi="Arial" w:cs="Arial"/>
                              </w:rPr>
                            </w:pPr>
                            <w:r w:rsidRPr="00B74814">
                              <w:rPr>
                                <w:rFonts w:ascii="Arial" w:hAnsi="Arial" w:cs="Arial"/>
                                <w:b/>
                                <w:bCs/>
                              </w:rPr>
                              <w:t>Progress from the first 100-day Plan (Summer 2020)</w:t>
                            </w:r>
                          </w:p>
                          <w:p w14:paraId="2EBD0057" w14:textId="77777777" w:rsidR="00C071B3" w:rsidRPr="00510078" w:rsidRDefault="00C071B3" w:rsidP="0038056D">
                            <w:pPr>
                              <w:numPr>
                                <w:ilvl w:val="0"/>
                                <w:numId w:val="2"/>
                              </w:numPr>
                              <w:rPr>
                                <w:rFonts w:ascii="Arial" w:hAnsi="Arial" w:cs="Arial"/>
                              </w:rPr>
                            </w:pPr>
                            <w:r w:rsidRPr="00510078">
                              <w:rPr>
                                <w:rFonts w:ascii="Arial" w:hAnsi="Arial" w:cs="Arial"/>
                              </w:rPr>
                              <w:t xml:space="preserve">Initial partnership governance, </w:t>
                            </w:r>
                            <w:proofErr w:type="gramStart"/>
                            <w:r w:rsidRPr="00510078">
                              <w:rPr>
                                <w:rFonts w:ascii="Arial" w:hAnsi="Arial" w:cs="Arial"/>
                              </w:rPr>
                              <w:t>leadership</w:t>
                            </w:r>
                            <w:proofErr w:type="gramEnd"/>
                            <w:r w:rsidRPr="00510078">
                              <w:rPr>
                                <w:rFonts w:ascii="Arial" w:hAnsi="Arial" w:cs="Arial"/>
                              </w:rPr>
                              <w:t xml:space="preserve"> and financial arrangements </w:t>
                            </w:r>
                          </w:p>
                          <w:p w14:paraId="23C2D73C" w14:textId="77777777" w:rsidR="00C071B3" w:rsidRPr="00510078" w:rsidRDefault="00C071B3" w:rsidP="0038056D">
                            <w:pPr>
                              <w:numPr>
                                <w:ilvl w:val="0"/>
                                <w:numId w:val="2"/>
                              </w:numPr>
                              <w:rPr>
                                <w:rFonts w:ascii="Arial" w:hAnsi="Arial" w:cs="Arial"/>
                              </w:rPr>
                            </w:pPr>
                            <w:r w:rsidRPr="00510078">
                              <w:rPr>
                                <w:rFonts w:ascii="Arial" w:hAnsi="Arial" w:cs="Arial"/>
                              </w:rPr>
                              <w:t xml:space="preserve">Three meta-risks identified and managed: subsidiarity, </w:t>
                            </w:r>
                            <w:proofErr w:type="gramStart"/>
                            <w:r w:rsidRPr="00510078">
                              <w:rPr>
                                <w:rFonts w:ascii="Arial" w:hAnsi="Arial" w:cs="Arial"/>
                              </w:rPr>
                              <w:t>finances</w:t>
                            </w:r>
                            <w:proofErr w:type="gramEnd"/>
                            <w:r w:rsidRPr="00510078">
                              <w:rPr>
                                <w:rFonts w:ascii="Arial" w:hAnsi="Arial" w:cs="Arial"/>
                              </w:rPr>
                              <w:t xml:space="preserve"> and resources </w:t>
                            </w:r>
                          </w:p>
                          <w:p w14:paraId="04C7D32C" w14:textId="77777777" w:rsidR="00C071B3" w:rsidRPr="00510078" w:rsidRDefault="00C071B3" w:rsidP="0038056D">
                            <w:pPr>
                              <w:numPr>
                                <w:ilvl w:val="0"/>
                                <w:numId w:val="2"/>
                              </w:numPr>
                              <w:rPr>
                                <w:rFonts w:ascii="Arial" w:hAnsi="Arial" w:cs="Arial"/>
                              </w:rPr>
                            </w:pPr>
                            <w:r w:rsidRPr="00510078">
                              <w:rPr>
                                <w:rFonts w:ascii="Arial" w:hAnsi="Arial" w:cs="Arial"/>
                              </w:rPr>
                              <w:t xml:space="preserve">Transformation and enabler workstreams established </w:t>
                            </w:r>
                          </w:p>
                          <w:p w14:paraId="00FCDF35" w14:textId="77777777" w:rsidR="00C071B3" w:rsidRPr="00510078" w:rsidRDefault="00C071B3" w:rsidP="0038056D">
                            <w:pPr>
                              <w:numPr>
                                <w:ilvl w:val="0"/>
                                <w:numId w:val="2"/>
                              </w:numPr>
                              <w:rPr>
                                <w:rFonts w:ascii="Arial" w:hAnsi="Arial" w:cs="Arial"/>
                              </w:rPr>
                            </w:pPr>
                            <w:r w:rsidRPr="00510078">
                              <w:rPr>
                                <w:rFonts w:ascii="Arial" w:hAnsi="Arial" w:cs="Arial"/>
                              </w:rPr>
                              <w:t>Priority areas of work identified for each.</w:t>
                            </w:r>
                          </w:p>
                          <w:p w14:paraId="000BABC8" w14:textId="77777777" w:rsidR="00C071B3" w:rsidRPr="00510078" w:rsidRDefault="00C071B3" w:rsidP="0038056D">
                            <w:pPr>
                              <w:numPr>
                                <w:ilvl w:val="0"/>
                                <w:numId w:val="2"/>
                              </w:numPr>
                              <w:rPr>
                                <w:rFonts w:ascii="Arial" w:hAnsi="Arial" w:cs="Arial"/>
                              </w:rPr>
                            </w:pPr>
                            <w:r w:rsidRPr="00510078">
                              <w:rPr>
                                <w:rFonts w:ascii="Arial" w:hAnsi="Arial" w:cs="Arial"/>
                              </w:rPr>
                              <w:t xml:space="preserve">SROs and management leads identified </w:t>
                            </w:r>
                          </w:p>
                          <w:p w14:paraId="5AC9BB9F" w14:textId="77777777" w:rsidR="00C071B3" w:rsidRPr="00510078" w:rsidRDefault="00C071B3" w:rsidP="0038056D">
                            <w:pPr>
                              <w:numPr>
                                <w:ilvl w:val="0"/>
                                <w:numId w:val="2"/>
                              </w:numPr>
                              <w:rPr>
                                <w:rFonts w:ascii="Arial" w:hAnsi="Arial" w:cs="Arial"/>
                              </w:rPr>
                            </w:pPr>
                            <w:r w:rsidRPr="00510078">
                              <w:rPr>
                                <w:rFonts w:ascii="Arial" w:hAnsi="Arial" w:cs="Arial"/>
                              </w:rPr>
                              <w:t>Progress on improving collaboration and outcomes (</w:t>
                            </w:r>
                            <w:proofErr w:type="gramStart"/>
                            <w:r w:rsidRPr="00510078">
                              <w:rPr>
                                <w:rFonts w:ascii="Arial" w:hAnsi="Arial" w:cs="Arial"/>
                              </w:rPr>
                              <w:t>e.g.</w:t>
                            </w:r>
                            <w:proofErr w:type="gramEnd"/>
                            <w:r w:rsidRPr="00510078">
                              <w:rPr>
                                <w:rFonts w:ascii="Arial" w:hAnsi="Arial" w:cs="Arial"/>
                              </w:rPr>
                              <w:t xml:space="preserve"> joint SRO roles, VCS partner funding)</w:t>
                            </w:r>
                          </w:p>
                          <w:p w14:paraId="082FAF4C" w14:textId="77777777" w:rsidR="00C071B3" w:rsidRPr="00B74814" w:rsidRDefault="00C071B3" w:rsidP="00B74814">
                            <w:pPr>
                              <w:rPr>
                                <w:rFonts w:ascii="Arial" w:hAnsi="Arial" w:cs="Arial"/>
                              </w:rPr>
                            </w:pPr>
                            <w:r w:rsidRPr="00B74814">
                              <w:rPr>
                                <w:rFonts w:ascii="Arial" w:hAnsi="Arial" w:cs="Arial"/>
                                <w:b/>
                                <w:bCs/>
                              </w:rPr>
                              <w:t>Progress from the second 100-day Plan (Summer 2021)</w:t>
                            </w:r>
                          </w:p>
                          <w:p w14:paraId="2864AC7C" w14:textId="77777777" w:rsidR="00C071B3" w:rsidRPr="00510078" w:rsidRDefault="00C071B3" w:rsidP="0038056D">
                            <w:pPr>
                              <w:numPr>
                                <w:ilvl w:val="0"/>
                                <w:numId w:val="3"/>
                              </w:numPr>
                              <w:rPr>
                                <w:rFonts w:ascii="Arial" w:hAnsi="Arial" w:cs="Arial"/>
                              </w:rPr>
                            </w:pPr>
                            <w:r w:rsidRPr="00510078">
                              <w:rPr>
                                <w:rFonts w:ascii="Arial" w:hAnsi="Arial" w:cs="Arial"/>
                              </w:rPr>
                              <w:t xml:space="preserve">Engagement with front-line teams through the ‘Harrow Conversations’. </w:t>
                            </w:r>
                          </w:p>
                          <w:p w14:paraId="3939DB87" w14:textId="77777777" w:rsidR="00C071B3" w:rsidRPr="00510078" w:rsidRDefault="00C071B3" w:rsidP="0038056D">
                            <w:pPr>
                              <w:numPr>
                                <w:ilvl w:val="0"/>
                                <w:numId w:val="3"/>
                              </w:numPr>
                              <w:rPr>
                                <w:rFonts w:ascii="Arial" w:hAnsi="Arial" w:cs="Arial"/>
                              </w:rPr>
                            </w:pPr>
                            <w:r w:rsidRPr="00510078">
                              <w:rPr>
                                <w:rFonts w:ascii="Arial" w:hAnsi="Arial" w:cs="Arial"/>
                              </w:rPr>
                              <w:t>Established an Integration Operational Leads workstream.</w:t>
                            </w:r>
                          </w:p>
                          <w:p w14:paraId="7BA792A5" w14:textId="77777777" w:rsidR="00C071B3" w:rsidRPr="00510078" w:rsidRDefault="00C071B3" w:rsidP="0038056D">
                            <w:pPr>
                              <w:numPr>
                                <w:ilvl w:val="0"/>
                                <w:numId w:val="3"/>
                              </w:numPr>
                              <w:rPr>
                                <w:rFonts w:ascii="Arial" w:hAnsi="Arial" w:cs="Arial"/>
                              </w:rPr>
                            </w:pPr>
                            <w:r w:rsidRPr="00510078">
                              <w:rPr>
                                <w:rFonts w:ascii="Arial" w:hAnsi="Arial" w:cs="Arial"/>
                              </w:rPr>
                              <w:t>Established a Primary and Secondary Care Interface Group.</w:t>
                            </w:r>
                          </w:p>
                          <w:p w14:paraId="66B1C484" w14:textId="77777777" w:rsidR="00C071B3" w:rsidRPr="00510078" w:rsidRDefault="00C071B3" w:rsidP="0038056D">
                            <w:pPr>
                              <w:numPr>
                                <w:ilvl w:val="0"/>
                                <w:numId w:val="3"/>
                              </w:numPr>
                              <w:rPr>
                                <w:rFonts w:ascii="Arial" w:hAnsi="Arial" w:cs="Arial"/>
                              </w:rPr>
                            </w:pPr>
                            <w:r w:rsidRPr="00510078">
                              <w:rPr>
                                <w:rFonts w:ascii="Arial" w:hAnsi="Arial" w:cs="Arial"/>
                              </w:rPr>
                              <w:t>Invested in an intensive programme building integrated frailty teams at a PCN / neighbourhood level.</w:t>
                            </w:r>
                          </w:p>
                          <w:p w14:paraId="4CCCF077" w14:textId="77777777" w:rsidR="00C071B3" w:rsidRPr="00510078" w:rsidRDefault="00C071B3" w:rsidP="0038056D">
                            <w:pPr>
                              <w:numPr>
                                <w:ilvl w:val="0"/>
                                <w:numId w:val="3"/>
                              </w:numPr>
                              <w:rPr>
                                <w:rFonts w:ascii="Arial" w:hAnsi="Arial" w:cs="Arial"/>
                              </w:rPr>
                            </w:pPr>
                            <w:r w:rsidRPr="00510078">
                              <w:rPr>
                                <w:rFonts w:ascii="Arial" w:hAnsi="Arial" w:cs="Arial"/>
                              </w:rPr>
                              <w:t xml:space="preserve">Additional winter investment made in primary care, social </w:t>
                            </w:r>
                            <w:proofErr w:type="gramStart"/>
                            <w:r w:rsidRPr="00510078">
                              <w:rPr>
                                <w:rFonts w:ascii="Arial" w:hAnsi="Arial" w:cs="Arial"/>
                              </w:rPr>
                              <w:t>care</w:t>
                            </w:r>
                            <w:proofErr w:type="gramEnd"/>
                            <w:r w:rsidRPr="00510078">
                              <w:rPr>
                                <w:rFonts w:ascii="Arial" w:hAnsi="Arial" w:cs="Arial"/>
                              </w:rPr>
                              <w:t xml:space="preserve"> and community health services.</w:t>
                            </w:r>
                          </w:p>
                          <w:p w14:paraId="6D31F060" w14:textId="77777777" w:rsidR="00C071B3" w:rsidRPr="00510078" w:rsidRDefault="00C071B3" w:rsidP="0038056D">
                            <w:pPr>
                              <w:numPr>
                                <w:ilvl w:val="0"/>
                                <w:numId w:val="3"/>
                              </w:numPr>
                              <w:rPr>
                                <w:rFonts w:ascii="Arial" w:hAnsi="Arial" w:cs="Arial"/>
                              </w:rPr>
                            </w:pPr>
                            <w:r w:rsidRPr="00510078">
                              <w:rPr>
                                <w:rFonts w:ascii="Arial" w:hAnsi="Arial" w:cs="Arial"/>
                              </w:rPr>
                              <w:t>Development of plans to integrate our training and development programmes.</w:t>
                            </w:r>
                          </w:p>
                          <w:p w14:paraId="2FDF8957" w14:textId="77777777" w:rsidR="00C071B3" w:rsidRPr="00510078" w:rsidRDefault="00C071B3" w:rsidP="0038056D">
                            <w:pPr>
                              <w:numPr>
                                <w:ilvl w:val="0"/>
                                <w:numId w:val="3"/>
                              </w:numPr>
                              <w:rPr>
                                <w:rFonts w:ascii="Arial" w:hAnsi="Arial" w:cs="Arial"/>
                              </w:rPr>
                            </w:pPr>
                            <w:r w:rsidRPr="00510078">
                              <w:rPr>
                                <w:rFonts w:ascii="Arial" w:hAnsi="Arial" w:cs="Arial"/>
                              </w:rPr>
                              <w:t>Progress towards full integration of reablement and intermediate care services in Harrow.</w:t>
                            </w:r>
                          </w:p>
                          <w:p w14:paraId="2DA488D4" w14:textId="77777777" w:rsidR="00C071B3" w:rsidRPr="00510078" w:rsidRDefault="00C071B3" w:rsidP="0038056D">
                            <w:pPr>
                              <w:numPr>
                                <w:ilvl w:val="0"/>
                                <w:numId w:val="3"/>
                              </w:numPr>
                              <w:rPr>
                                <w:rFonts w:ascii="Arial" w:hAnsi="Arial" w:cs="Arial"/>
                              </w:rPr>
                            </w:pPr>
                            <w:r w:rsidRPr="00510078">
                              <w:rPr>
                                <w:rFonts w:ascii="Arial" w:hAnsi="Arial" w:cs="Arial"/>
                              </w:rPr>
                              <w:t>Taking action to address inequalities working with Voluntary Action Harrow.</w:t>
                            </w:r>
                          </w:p>
                          <w:p w14:paraId="1C21E5AA" w14:textId="77777777" w:rsidR="00C071B3" w:rsidRPr="00510078" w:rsidRDefault="00C071B3" w:rsidP="0038056D">
                            <w:pPr>
                              <w:numPr>
                                <w:ilvl w:val="0"/>
                                <w:numId w:val="3"/>
                              </w:numPr>
                              <w:rPr>
                                <w:rFonts w:ascii="Arial" w:hAnsi="Arial" w:cs="Arial"/>
                              </w:rPr>
                            </w:pPr>
                            <w:r w:rsidRPr="00510078">
                              <w:rPr>
                                <w:rFonts w:ascii="Arial" w:hAnsi="Arial" w:cs="Arial"/>
                              </w:rPr>
                              <w:t>Recruited an analyst to build outcome and impact dashboards for each transformation workstreams.</w:t>
                            </w:r>
                          </w:p>
                          <w:p w14:paraId="5B746A85" w14:textId="77777777" w:rsidR="00C071B3" w:rsidRPr="00510078" w:rsidRDefault="00C071B3" w:rsidP="0038056D">
                            <w:pPr>
                              <w:numPr>
                                <w:ilvl w:val="0"/>
                                <w:numId w:val="3"/>
                              </w:numPr>
                              <w:rPr>
                                <w:rFonts w:ascii="Arial" w:hAnsi="Arial" w:cs="Arial"/>
                              </w:rPr>
                            </w:pPr>
                            <w:r w:rsidRPr="00510078">
                              <w:rPr>
                                <w:rFonts w:ascii="Arial" w:hAnsi="Arial" w:cs="Arial"/>
                              </w:rPr>
                              <w:t>Commenced local system oversight to hold ourselves and each other to account.</w:t>
                            </w:r>
                          </w:p>
                          <w:p w14:paraId="1C276043" w14:textId="77777777" w:rsidR="00C071B3" w:rsidRPr="00510078" w:rsidRDefault="00C071B3" w:rsidP="0038056D">
                            <w:pPr>
                              <w:numPr>
                                <w:ilvl w:val="0"/>
                                <w:numId w:val="3"/>
                              </w:numPr>
                              <w:rPr>
                                <w:rFonts w:ascii="Arial" w:hAnsi="Arial" w:cs="Arial"/>
                              </w:rPr>
                            </w:pPr>
                            <w:r w:rsidRPr="00510078">
                              <w:rPr>
                                <w:rFonts w:ascii="Arial" w:hAnsi="Arial" w:cs="Arial"/>
                              </w:rPr>
                              <w:t>Implemented the refreshed borough-based partnership governance including new Clinical Senate.</w:t>
                            </w:r>
                          </w:p>
                          <w:p w14:paraId="6AC13C9C" w14:textId="653B4593" w:rsidR="00C071B3" w:rsidRPr="00B74814" w:rsidRDefault="00C071B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35497" id="_x0000_t202" coordsize="21600,21600" o:spt="202" path="m,l,21600r21600,l21600,xe">
                <v:stroke joinstyle="miter"/>
                <v:path gradientshapeok="t" o:connecttype="rect"/>
              </v:shapetype>
              <v:shape id="Text Box 2" o:spid="_x0000_s1026" type="#_x0000_t202" style="position:absolute;left:0;text-align:left;margin-left:331pt;margin-top:13pt;width:427.25pt;height:413pt;z-index:25141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" stroked="f">
                <v:textbox>
                  <w:txbxContent>
                    <w:p w14:paraId="54788617" w14:textId="77777777" w:rsidR="00C071B3" w:rsidRPr="00B74814" w:rsidRDefault="00C071B3" w:rsidP="00B74814">
                      <w:pPr>
                        <w:rPr>
                          <w:rFonts w:ascii="Arial" w:hAnsi="Arial" w:cs="Arial"/>
                        </w:rPr>
                      </w:pPr>
                      <w:r w:rsidRPr="00B74814">
                        <w:rPr>
                          <w:rFonts w:ascii="Arial" w:hAnsi="Arial" w:cs="Arial"/>
                          <w:b/>
                          <w:bCs/>
                        </w:rPr>
                        <w:t>Progress from the first 100-day Plan (Summer 2020)</w:t>
                      </w:r>
                    </w:p>
                    <w:p w14:paraId="2EBD0057" w14:textId="77777777" w:rsidR="00C071B3" w:rsidRPr="00510078" w:rsidRDefault="00C071B3" w:rsidP="0038056D">
                      <w:pPr>
                        <w:numPr>
                          <w:ilvl w:val="0"/>
                          <w:numId w:val="2"/>
                        </w:numPr>
                        <w:rPr>
                          <w:rFonts w:ascii="Arial" w:hAnsi="Arial" w:cs="Arial"/>
                        </w:rPr>
                      </w:pPr>
                      <w:r w:rsidRPr="00510078">
                        <w:rPr>
                          <w:rFonts w:ascii="Arial" w:hAnsi="Arial" w:cs="Arial"/>
                        </w:rPr>
                        <w:t xml:space="preserve">Initial partnership governance, </w:t>
                      </w:r>
                      <w:proofErr w:type="gramStart"/>
                      <w:r w:rsidRPr="00510078">
                        <w:rPr>
                          <w:rFonts w:ascii="Arial" w:hAnsi="Arial" w:cs="Arial"/>
                        </w:rPr>
                        <w:t>leadership</w:t>
                      </w:r>
                      <w:proofErr w:type="gramEnd"/>
                      <w:r w:rsidRPr="00510078">
                        <w:rPr>
                          <w:rFonts w:ascii="Arial" w:hAnsi="Arial" w:cs="Arial"/>
                        </w:rPr>
                        <w:t xml:space="preserve"> and financial arrangements </w:t>
                      </w:r>
                    </w:p>
                    <w:p w14:paraId="23C2D73C" w14:textId="77777777" w:rsidR="00C071B3" w:rsidRPr="00510078" w:rsidRDefault="00C071B3" w:rsidP="0038056D">
                      <w:pPr>
                        <w:numPr>
                          <w:ilvl w:val="0"/>
                          <w:numId w:val="2"/>
                        </w:numPr>
                        <w:rPr>
                          <w:rFonts w:ascii="Arial" w:hAnsi="Arial" w:cs="Arial"/>
                        </w:rPr>
                      </w:pPr>
                      <w:r w:rsidRPr="00510078">
                        <w:rPr>
                          <w:rFonts w:ascii="Arial" w:hAnsi="Arial" w:cs="Arial"/>
                        </w:rPr>
                        <w:t xml:space="preserve">Three meta-risks identified and managed: subsidiarity, </w:t>
                      </w:r>
                      <w:proofErr w:type="gramStart"/>
                      <w:r w:rsidRPr="00510078">
                        <w:rPr>
                          <w:rFonts w:ascii="Arial" w:hAnsi="Arial" w:cs="Arial"/>
                        </w:rPr>
                        <w:t>finances</w:t>
                      </w:r>
                      <w:proofErr w:type="gramEnd"/>
                      <w:r w:rsidRPr="00510078">
                        <w:rPr>
                          <w:rFonts w:ascii="Arial" w:hAnsi="Arial" w:cs="Arial"/>
                        </w:rPr>
                        <w:t xml:space="preserve"> and resources </w:t>
                      </w:r>
                    </w:p>
                    <w:p w14:paraId="04C7D32C" w14:textId="77777777" w:rsidR="00C071B3" w:rsidRPr="00510078" w:rsidRDefault="00C071B3" w:rsidP="0038056D">
                      <w:pPr>
                        <w:numPr>
                          <w:ilvl w:val="0"/>
                          <w:numId w:val="2"/>
                        </w:numPr>
                        <w:rPr>
                          <w:rFonts w:ascii="Arial" w:hAnsi="Arial" w:cs="Arial"/>
                        </w:rPr>
                      </w:pPr>
                      <w:r w:rsidRPr="00510078">
                        <w:rPr>
                          <w:rFonts w:ascii="Arial" w:hAnsi="Arial" w:cs="Arial"/>
                        </w:rPr>
                        <w:t xml:space="preserve">Transformation and enabler workstreams established </w:t>
                      </w:r>
                    </w:p>
                    <w:p w14:paraId="00FCDF35" w14:textId="77777777" w:rsidR="00C071B3" w:rsidRPr="00510078" w:rsidRDefault="00C071B3" w:rsidP="0038056D">
                      <w:pPr>
                        <w:numPr>
                          <w:ilvl w:val="0"/>
                          <w:numId w:val="2"/>
                        </w:numPr>
                        <w:rPr>
                          <w:rFonts w:ascii="Arial" w:hAnsi="Arial" w:cs="Arial"/>
                        </w:rPr>
                      </w:pPr>
                      <w:r w:rsidRPr="00510078">
                        <w:rPr>
                          <w:rFonts w:ascii="Arial" w:hAnsi="Arial" w:cs="Arial"/>
                        </w:rPr>
                        <w:t>Priority areas of work identified for each.</w:t>
                      </w:r>
                    </w:p>
                    <w:p w14:paraId="000BABC8" w14:textId="77777777" w:rsidR="00C071B3" w:rsidRPr="00510078" w:rsidRDefault="00C071B3" w:rsidP="0038056D">
                      <w:pPr>
                        <w:numPr>
                          <w:ilvl w:val="0"/>
                          <w:numId w:val="2"/>
                        </w:numPr>
                        <w:rPr>
                          <w:rFonts w:ascii="Arial" w:hAnsi="Arial" w:cs="Arial"/>
                        </w:rPr>
                      </w:pPr>
                      <w:r w:rsidRPr="00510078">
                        <w:rPr>
                          <w:rFonts w:ascii="Arial" w:hAnsi="Arial" w:cs="Arial"/>
                        </w:rPr>
                        <w:t xml:space="preserve">SROs and management leads identified </w:t>
                      </w:r>
                    </w:p>
                    <w:p w14:paraId="5AC9BB9F" w14:textId="77777777" w:rsidR="00C071B3" w:rsidRPr="00510078" w:rsidRDefault="00C071B3" w:rsidP="0038056D">
                      <w:pPr>
                        <w:numPr>
                          <w:ilvl w:val="0"/>
                          <w:numId w:val="2"/>
                        </w:numPr>
                        <w:rPr>
                          <w:rFonts w:ascii="Arial" w:hAnsi="Arial" w:cs="Arial"/>
                        </w:rPr>
                      </w:pPr>
                      <w:r w:rsidRPr="00510078">
                        <w:rPr>
                          <w:rFonts w:ascii="Arial" w:hAnsi="Arial" w:cs="Arial"/>
                        </w:rPr>
                        <w:t>Progress on improving collaboration and outcomes (</w:t>
                      </w:r>
                      <w:proofErr w:type="gramStart"/>
                      <w:r w:rsidRPr="00510078">
                        <w:rPr>
                          <w:rFonts w:ascii="Arial" w:hAnsi="Arial" w:cs="Arial"/>
                        </w:rPr>
                        <w:t>e.g.</w:t>
                      </w:r>
                      <w:proofErr w:type="gramEnd"/>
                      <w:r w:rsidRPr="00510078">
                        <w:rPr>
                          <w:rFonts w:ascii="Arial" w:hAnsi="Arial" w:cs="Arial"/>
                        </w:rPr>
                        <w:t xml:space="preserve"> joint SRO roles, VCS partner funding)</w:t>
                      </w:r>
                    </w:p>
                    <w:p w14:paraId="082FAF4C" w14:textId="77777777" w:rsidR="00C071B3" w:rsidRPr="00B74814" w:rsidRDefault="00C071B3" w:rsidP="00B74814">
                      <w:pPr>
                        <w:rPr>
                          <w:rFonts w:ascii="Arial" w:hAnsi="Arial" w:cs="Arial"/>
                        </w:rPr>
                      </w:pPr>
                      <w:r w:rsidRPr="00B74814">
                        <w:rPr>
                          <w:rFonts w:ascii="Arial" w:hAnsi="Arial" w:cs="Arial"/>
                          <w:b/>
                          <w:bCs/>
                        </w:rPr>
                        <w:t>Progress from the second 100-day Plan (Summer 2021)</w:t>
                      </w:r>
                    </w:p>
                    <w:p w14:paraId="2864AC7C" w14:textId="77777777" w:rsidR="00C071B3" w:rsidRPr="00510078" w:rsidRDefault="00C071B3" w:rsidP="0038056D">
                      <w:pPr>
                        <w:numPr>
                          <w:ilvl w:val="0"/>
                          <w:numId w:val="3"/>
                        </w:numPr>
                        <w:rPr>
                          <w:rFonts w:ascii="Arial" w:hAnsi="Arial" w:cs="Arial"/>
                        </w:rPr>
                      </w:pPr>
                      <w:r w:rsidRPr="00510078">
                        <w:rPr>
                          <w:rFonts w:ascii="Arial" w:hAnsi="Arial" w:cs="Arial"/>
                        </w:rPr>
                        <w:t xml:space="preserve">Engagement with front-line teams through the ‘Harrow Conversations’. </w:t>
                      </w:r>
                    </w:p>
                    <w:p w14:paraId="3939DB87" w14:textId="77777777" w:rsidR="00C071B3" w:rsidRPr="00510078" w:rsidRDefault="00C071B3" w:rsidP="0038056D">
                      <w:pPr>
                        <w:numPr>
                          <w:ilvl w:val="0"/>
                          <w:numId w:val="3"/>
                        </w:numPr>
                        <w:rPr>
                          <w:rFonts w:ascii="Arial" w:hAnsi="Arial" w:cs="Arial"/>
                        </w:rPr>
                      </w:pPr>
                      <w:r w:rsidRPr="00510078">
                        <w:rPr>
                          <w:rFonts w:ascii="Arial" w:hAnsi="Arial" w:cs="Arial"/>
                        </w:rPr>
                        <w:t>Established an Integration Operational Leads workstream.</w:t>
                      </w:r>
                    </w:p>
                    <w:p w14:paraId="7BA792A5" w14:textId="77777777" w:rsidR="00C071B3" w:rsidRPr="00510078" w:rsidRDefault="00C071B3" w:rsidP="0038056D">
                      <w:pPr>
                        <w:numPr>
                          <w:ilvl w:val="0"/>
                          <w:numId w:val="3"/>
                        </w:numPr>
                        <w:rPr>
                          <w:rFonts w:ascii="Arial" w:hAnsi="Arial" w:cs="Arial"/>
                        </w:rPr>
                      </w:pPr>
                      <w:r w:rsidRPr="00510078">
                        <w:rPr>
                          <w:rFonts w:ascii="Arial" w:hAnsi="Arial" w:cs="Arial"/>
                        </w:rPr>
                        <w:t>Established a Primary and Secondary Care Interface Group.</w:t>
                      </w:r>
                    </w:p>
                    <w:p w14:paraId="66B1C484" w14:textId="77777777" w:rsidR="00C071B3" w:rsidRPr="00510078" w:rsidRDefault="00C071B3" w:rsidP="0038056D">
                      <w:pPr>
                        <w:numPr>
                          <w:ilvl w:val="0"/>
                          <w:numId w:val="3"/>
                        </w:numPr>
                        <w:rPr>
                          <w:rFonts w:ascii="Arial" w:hAnsi="Arial" w:cs="Arial"/>
                        </w:rPr>
                      </w:pPr>
                      <w:r w:rsidRPr="00510078">
                        <w:rPr>
                          <w:rFonts w:ascii="Arial" w:hAnsi="Arial" w:cs="Arial"/>
                        </w:rPr>
                        <w:t>Invested in an intensive programme building integrated frailty teams at a PCN / neighbourhood level.</w:t>
                      </w:r>
                    </w:p>
                    <w:p w14:paraId="4CCCF077" w14:textId="77777777" w:rsidR="00C071B3" w:rsidRPr="00510078" w:rsidRDefault="00C071B3" w:rsidP="0038056D">
                      <w:pPr>
                        <w:numPr>
                          <w:ilvl w:val="0"/>
                          <w:numId w:val="3"/>
                        </w:numPr>
                        <w:rPr>
                          <w:rFonts w:ascii="Arial" w:hAnsi="Arial" w:cs="Arial"/>
                        </w:rPr>
                      </w:pPr>
                      <w:r w:rsidRPr="00510078">
                        <w:rPr>
                          <w:rFonts w:ascii="Arial" w:hAnsi="Arial" w:cs="Arial"/>
                        </w:rPr>
                        <w:t xml:space="preserve">Additional winter investment made in primary care, social </w:t>
                      </w:r>
                      <w:proofErr w:type="gramStart"/>
                      <w:r w:rsidRPr="00510078">
                        <w:rPr>
                          <w:rFonts w:ascii="Arial" w:hAnsi="Arial" w:cs="Arial"/>
                        </w:rPr>
                        <w:t>care</w:t>
                      </w:r>
                      <w:proofErr w:type="gramEnd"/>
                      <w:r w:rsidRPr="00510078">
                        <w:rPr>
                          <w:rFonts w:ascii="Arial" w:hAnsi="Arial" w:cs="Arial"/>
                        </w:rPr>
                        <w:t xml:space="preserve"> and community health services.</w:t>
                      </w:r>
                    </w:p>
                    <w:p w14:paraId="6D31F060" w14:textId="77777777" w:rsidR="00C071B3" w:rsidRPr="00510078" w:rsidRDefault="00C071B3" w:rsidP="0038056D">
                      <w:pPr>
                        <w:numPr>
                          <w:ilvl w:val="0"/>
                          <w:numId w:val="3"/>
                        </w:numPr>
                        <w:rPr>
                          <w:rFonts w:ascii="Arial" w:hAnsi="Arial" w:cs="Arial"/>
                        </w:rPr>
                      </w:pPr>
                      <w:r w:rsidRPr="00510078">
                        <w:rPr>
                          <w:rFonts w:ascii="Arial" w:hAnsi="Arial" w:cs="Arial"/>
                        </w:rPr>
                        <w:t>Development of plans to integrate our training and development programmes.</w:t>
                      </w:r>
                    </w:p>
                    <w:p w14:paraId="2FDF8957" w14:textId="77777777" w:rsidR="00C071B3" w:rsidRPr="00510078" w:rsidRDefault="00C071B3" w:rsidP="0038056D">
                      <w:pPr>
                        <w:numPr>
                          <w:ilvl w:val="0"/>
                          <w:numId w:val="3"/>
                        </w:numPr>
                        <w:rPr>
                          <w:rFonts w:ascii="Arial" w:hAnsi="Arial" w:cs="Arial"/>
                        </w:rPr>
                      </w:pPr>
                      <w:r w:rsidRPr="00510078">
                        <w:rPr>
                          <w:rFonts w:ascii="Arial" w:hAnsi="Arial" w:cs="Arial"/>
                        </w:rPr>
                        <w:t>Progress towards full integration of reablement and intermediate care services in Harrow.</w:t>
                      </w:r>
                    </w:p>
                    <w:p w14:paraId="2DA488D4" w14:textId="77777777" w:rsidR="00C071B3" w:rsidRPr="00510078" w:rsidRDefault="00C071B3" w:rsidP="0038056D">
                      <w:pPr>
                        <w:numPr>
                          <w:ilvl w:val="0"/>
                          <w:numId w:val="3"/>
                        </w:numPr>
                        <w:rPr>
                          <w:rFonts w:ascii="Arial" w:hAnsi="Arial" w:cs="Arial"/>
                        </w:rPr>
                      </w:pPr>
                      <w:r w:rsidRPr="00510078">
                        <w:rPr>
                          <w:rFonts w:ascii="Arial" w:hAnsi="Arial" w:cs="Arial"/>
                        </w:rPr>
                        <w:t>Taking action to address inequalities working with Voluntary Action Harrow.</w:t>
                      </w:r>
                    </w:p>
                    <w:p w14:paraId="1C21E5AA" w14:textId="77777777" w:rsidR="00C071B3" w:rsidRPr="00510078" w:rsidRDefault="00C071B3" w:rsidP="0038056D">
                      <w:pPr>
                        <w:numPr>
                          <w:ilvl w:val="0"/>
                          <w:numId w:val="3"/>
                        </w:numPr>
                        <w:rPr>
                          <w:rFonts w:ascii="Arial" w:hAnsi="Arial" w:cs="Arial"/>
                        </w:rPr>
                      </w:pPr>
                      <w:r w:rsidRPr="00510078">
                        <w:rPr>
                          <w:rFonts w:ascii="Arial" w:hAnsi="Arial" w:cs="Arial"/>
                        </w:rPr>
                        <w:t>Recruited an analyst to build outcome and impact dashboards for each transformation workstreams.</w:t>
                      </w:r>
                    </w:p>
                    <w:p w14:paraId="5B746A85" w14:textId="77777777" w:rsidR="00C071B3" w:rsidRPr="00510078" w:rsidRDefault="00C071B3" w:rsidP="0038056D">
                      <w:pPr>
                        <w:numPr>
                          <w:ilvl w:val="0"/>
                          <w:numId w:val="3"/>
                        </w:numPr>
                        <w:rPr>
                          <w:rFonts w:ascii="Arial" w:hAnsi="Arial" w:cs="Arial"/>
                        </w:rPr>
                      </w:pPr>
                      <w:r w:rsidRPr="00510078">
                        <w:rPr>
                          <w:rFonts w:ascii="Arial" w:hAnsi="Arial" w:cs="Arial"/>
                        </w:rPr>
                        <w:t>Commenced local system oversight to hold ourselves and each other to account.</w:t>
                      </w:r>
                    </w:p>
                    <w:p w14:paraId="1C276043" w14:textId="77777777" w:rsidR="00C071B3" w:rsidRPr="00510078" w:rsidRDefault="00C071B3" w:rsidP="0038056D">
                      <w:pPr>
                        <w:numPr>
                          <w:ilvl w:val="0"/>
                          <w:numId w:val="3"/>
                        </w:numPr>
                        <w:rPr>
                          <w:rFonts w:ascii="Arial" w:hAnsi="Arial" w:cs="Arial"/>
                        </w:rPr>
                      </w:pPr>
                      <w:r w:rsidRPr="00510078">
                        <w:rPr>
                          <w:rFonts w:ascii="Arial" w:hAnsi="Arial" w:cs="Arial"/>
                        </w:rPr>
                        <w:t>Implemented the refreshed borough-based partnership governance including new Clinical Senate.</w:t>
                      </w:r>
                    </w:p>
                    <w:p w14:paraId="6AC13C9C" w14:textId="653B4593" w:rsidR="00C071B3" w:rsidRPr="00B74814" w:rsidRDefault="00C071B3">
                      <w:pPr>
                        <w:rPr>
                          <w:rFonts w:ascii="Arial" w:hAnsi="Arial" w:cs="Arial"/>
                        </w:rPr>
                      </w:pPr>
                    </w:p>
                  </w:txbxContent>
                </v:textbox>
                <w10:wrap type="square"/>
              </v:shape>
            </w:pict>
          </mc:Fallback>
        </mc:AlternateContent>
      </w:r>
      <w:r w:rsidR="005372A1" w:rsidRPr="00B74814">
        <w:rPr>
          <w:rFonts w:ascii="Arial" w:hAnsi="Arial" w:cs="Arial"/>
          <w:b/>
          <w:bCs/>
        </w:rPr>
        <w:t>The journey of our partnership to date</w:t>
      </w:r>
    </w:p>
    <w:p w14:paraId="2816550C" w14:textId="51E87CE6" w:rsidR="00B74814" w:rsidRDefault="00B74814" w:rsidP="00B74814">
      <w:pPr>
        <w:rPr>
          <w:rFonts w:ascii="Arial" w:hAnsi="Arial" w:cs="Arial"/>
          <w:b/>
          <w:bCs/>
        </w:rPr>
      </w:pPr>
    </w:p>
    <w:p w14:paraId="5F0C614A" w14:textId="77777777" w:rsidR="00B74814" w:rsidRPr="00B74814" w:rsidRDefault="00B74814" w:rsidP="00B74814">
      <w:pPr>
        <w:rPr>
          <w:rFonts w:ascii="Arial" w:hAnsi="Arial" w:cs="Arial"/>
          <w:b/>
          <w:bCs/>
        </w:rPr>
      </w:pPr>
    </w:p>
    <w:p w14:paraId="629B5AB3" w14:textId="51DB7F30" w:rsidR="005372A1" w:rsidRDefault="00B74814" w:rsidP="005372A1">
      <w:pPr>
        <w:rPr>
          <w:rFonts w:ascii="Arial" w:hAnsi="Arial" w:cs="Arial"/>
        </w:rPr>
      </w:pPr>
      <w:r w:rsidRPr="00B74814">
        <w:rPr>
          <w:noProof/>
        </w:rPr>
        <w:drawing>
          <wp:inline distT="0" distB="0" distL="0" distR="0" wp14:anchorId="2802C44C" wp14:editId="65933B9E">
            <wp:extent cx="3999506" cy="396260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0642" cy="3993458"/>
                    </a:xfrm>
                    <a:prstGeom prst="rect">
                      <a:avLst/>
                    </a:prstGeom>
                  </pic:spPr>
                </pic:pic>
              </a:graphicData>
            </a:graphic>
          </wp:inline>
        </w:drawing>
      </w:r>
    </w:p>
    <w:p w14:paraId="22E0F5EA" w14:textId="2DCC3CB7" w:rsidR="005372A1" w:rsidRDefault="005372A1" w:rsidP="005372A1">
      <w:pPr>
        <w:rPr>
          <w:rFonts w:ascii="Arial" w:hAnsi="Arial" w:cs="Arial"/>
        </w:rPr>
      </w:pPr>
    </w:p>
    <w:p w14:paraId="7901E932" w14:textId="77777777" w:rsidR="00B74814" w:rsidRDefault="00B74814" w:rsidP="005372A1">
      <w:pPr>
        <w:rPr>
          <w:rFonts w:ascii="Arial" w:hAnsi="Arial" w:cs="Arial"/>
        </w:rPr>
      </w:pPr>
    </w:p>
    <w:p w14:paraId="724510A8" w14:textId="766B5535" w:rsidR="005372A1" w:rsidRDefault="005372A1" w:rsidP="005372A1">
      <w:pPr>
        <w:rPr>
          <w:rFonts w:ascii="Arial" w:hAnsi="Arial" w:cs="Arial"/>
        </w:rPr>
      </w:pPr>
    </w:p>
    <w:p w14:paraId="0EB0C233" w14:textId="475897AB" w:rsidR="00B74814" w:rsidRDefault="00B74814" w:rsidP="005372A1">
      <w:pPr>
        <w:rPr>
          <w:rFonts w:ascii="Arial" w:hAnsi="Arial" w:cs="Arial"/>
        </w:rPr>
      </w:pPr>
    </w:p>
    <w:p w14:paraId="2CBF448D" w14:textId="40B5AF5D" w:rsidR="00B74814" w:rsidRDefault="00B74814" w:rsidP="005372A1">
      <w:pPr>
        <w:rPr>
          <w:rFonts w:ascii="Arial" w:hAnsi="Arial" w:cs="Arial"/>
        </w:rPr>
      </w:pPr>
    </w:p>
    <w:p w14:paraId="60615C38" w14:textId="77777777" w:rsidR="000035DA" w:rsidRDefault="000035DA">
      <w:pPr>
        <w:rPr>
          <w:rFonts w:ascii="Arial" w:hAnsi="Arial" w:cs="Arial"/>
          <w:b/>
          <w:bCs/>
        </w:rPr>
      </w:pPr>
      <w:r>
        <w:rPr>
          <w:rFonts w:ascii="Arial" w:hAnsi="Arial" w:cs="Arial"/>
          <w:b/>
          <w:bCs/>
        </w:rPr>
        <w:br w:type="page"/>
      </w:r>
    </w:p>
    <w:p w14:paraId="151549F8" w14:textId="5C631675" w:rsidR="00B74814" w:rsidRDefault="00B74814" w:rsidP="005372A1">
      <w:pPr>
        <w:rPr>
          <w:rFonts w:ascii="Arial" w:hAnsi="Arial" w:cs="Arial"/>
          <w:b/>
          <w:bCs/>
        </w:rPr>
      </w:pPr>
      <w:r>
        <w:rPr>
          <w:rFonts w:ascii="Arial" w:hAnsi="Arial" w:cs="Arial"/>
          <w:b/>
          <w:bCs/>
        </w:rPr>
        <w:lastRenderedPageBreak/>
        <w:t>1.2 Why do we need a Borough plan now?</w:t>
      </w:r>
    </w:p>
    <w:p w14:paraId="227EE535" w14:textId="6609F333" w:rsidR="00B74814" w:rsidRDefault="00B74814" w:rsidP="005372A1">
      <w:pPr>
        <w:rPr>
          <w:rFonts w:ascii="Arial" w:hAnsi="Arial" w:cs="Arial"/>
          <w:b/>
          <w:bCs/>
        </w:rPr>
      </w:pPr>
    </w:p>
    <w:p w14:paraId="27E23C56" w14:textId="1F7ED77D" w:rsidR="00B74814" w:rsidRPr="00B74814" w:rsidRDefault="00B74814" w:rsidP="00B74814">
      <w:pPr>
        <w:rPr>
          <w:rFonts w:ascii="Arial" w:hAnsi="Arial" w:cs="Arial"/>
        </w:rPr>
      </w:pPr>
      <w:r w:rsidRPr="00B74814">
        <w:rPr>
          <w:rFonts w:ascii="Arial" w:hAnsi="Arial" w:cs="Arial"/>
        </w:rPr>
        <w:t xml:space="preserve">To-date, there have been </w:t>
      </w:r>
      <w:proofErr w:type="gramStart"/>
      <w:r w:rsidRPr="00B74814">
        <w:rPr>
          <w:rFonts w:ascii="Arial" w:hAnsi="Arial" w:cs="Arial"/>
        </w:rPr>
        <w:t>a number of</w:t>
      </w:r>
      <w:proofErr w:type="gramEnd"/>
      <w:r w:rsidRPr="00B74814">
        <w:rPr>
          <w:rFonts w:ascii="Arial" w:hAnsi="Arial" w:cs="Arial"/>
        </w:rPr>
        <w:t xml:space="preserve"> short to medium term “sprints” for the Harrow Health and Care Partnership to accelerate our development and set us up for success.  Much has been achieved through this </w:t>
      </w:r>
      <w:proofErr w:type="gramStart"/>
      <w:r w:rsidRPr="00B74814">
        <w:rPr>
          <w:rFonts w:ascii="Arial" w:hAnsi="Arial" w:cs="Arial"/>
        </w:rPr>
        <w:t>approach</w:t>
      </w:r>
      <w:proofErr w:type="gramEnd"/>
      <w:r w:rsidRPr="00B74814">
        <w:rPr>
          <w:rFonts w:ascii="Arial" w:hAnsi="Arial" w:cs="Arial"/>
        </w:rPr>
        <w:t xml:space="preserve"> but the time is now right to set a longer-term view for the partnership, defining </w:t>
      </w:r>
      <w:r w:rsidRPr="00B74814">
        <w:rPr>
          <w:rFonts w:ascii="Arial" w:hAnsi="Arial" w:cs="Arial"/>
          <w:u w:val="single"/>
        </w:rPr>
        <w:t>what</w:t>
      </w:r>
      <w:r w:rsidRPr="00B74814">
        <w:rPr>
          <w:rFonts w:ascii="Arial" w:hAnsi="Arial" w:cs="Arial"/>
        </w:rPr>
        <w:t xml:space="preserve"> we are seeking to achieve through a strategic planning process and </w:t>
      </w:r>
      <w:r w:rsidRPr="00B74814">
        <w:rPr>
          <w:rFonts w:ascii="Arial" w:hAnsi="Arial" w:cs="Arial"/>
          <w:u w:val="single"/>
        </w:rPr>
        <w:t>how</w:t>
      </w:r>
      <w:r w:rsidRPr="00B74814">
        <w:rPr>
          <w:rFonts w:ascii="Arial" w:hAnsi="Arial" w:cs="Arial"/>
        </w:rPr>
        <w:t xml:space="preserve"> through a one-year delivery plan.</w:t>
      </w:r>
    </w:p>
    <w:p w14:paraId="31E66387" w14:textId="77777777" w:rsidR="00B74814" w:rsidRPr="00B74814" w:rsidRDefault="00B74814" w:rsidP="00B74814">
      <w:pPr>
        <w:rPr>
          <w:rFonts w:ascii="Arial" w:hAnsi="Arial" w:cs="Arial"/>
        </w:rPr>
      </w:pPr>
    </w:p>
    <w:p w14:paraId="20FE0A0F" w14:textId="7AE1DAAC" w:rsidR="00EA716A" w:rsidRDefault="00B74814" w:rsidP="00B74814">
      <w:pPr>
        <w:rPr>
          <w:rFonts w:ascii="Arial" w:hAnsi="Arial" w:cs="Arial"/>
        </w:rPr>
      </w:pPr>
      <w:r w:rsidRPr="00B74814">
        <w:rPr>
          <w:rFonts w:ascii="Arial" w:hAnsi="Arial" w:cs="Arial"/>
        </w:rPr>
        <w:t xml:space="preserve">We have </w:t>
      </w:r>
      <w:r w:rsidR="00AA0FF3">
        <w:rPr>
          <w:rFonts w:ascii="Arial" w:hAnsi="Arial" w:cs="Arial"/>
        </w:rPr>
        <w:t>confirmed</w:t>
      </w:r>
      <w:r w:rsidRPr="00B74814">
        <w:rPr>
          <w:rFonts w:ascii="Arial" w:hAnsi="Arial" w:cs="Arial"/>
        </w:rPr>
        <w:t xml:space="preserve"> the importance of the partnership over this period, and the importance of our collective response to the most challenging issues we face. Legislative changes in the health and care landscape that will now come in from 1</w:t>
      </w:r>
      <w:r w:rsidRPr="00B74814">
        <w:rPr>
          <w:rFonts w:ascii="Arial" w:hAnsi="Arial" w:cs="Arial"/>
          <w:vertAlign w:val="superscript"/>
        </w:rPr>
        <w:t>st</w:t>
      </w:r>
      <w:r w:rsidRPr="00B74814">
        <w:rPr>
          <w:rFonts w:ascii="Arial" w:hAnsi="Arial" w:cs="Arial"/>
        </w:rPr>
        <w:t xml:space="preserve"> July 2022 will set a new policy landscape</w:t>
      </w:r>
      <w:r w:rsidR="00AA0FF3">
        <w:rPr>
          <w:rFonts w:ascii="Arial" w:hAnsi="Arial" w:cs="Arial"/>
        </w:rPr>
        <w:t xml:space="preserve">, alongside the development of a strategy for the Integrated Care System in </w:t>
      </w:r>
      <w:proofErr w:type="gramStart"/>
      <w:r w:rsidR="00AA0FF3">
        <w:rPr>
          <w:rFonts w:ascii="Arial" w:hAnsi="Arial" w:cs="Arial"/>
        </w:rPr>
        <w:t>North West</w:t>
      </w:r>
      <w:proofErr w:type="gramEnd"/>
      <w:r w:rsidR="00AA0FF3">
        <w:rPr>
          <w:rFonts w:ascii="Arial" w:hAnsi="Arial" w:cs="Arial"/>
        </w:rPr>
        <w:t xml:space="preserve"> London.  In addition, and as partnership, our</w:t>
      </w:r>
      <w:r w:rsidRPr="00B74814">
        <w:rPr>
          <w:rFonts w:ascii="Arial" w:hAnsi="Arial" w:cs="Arial"/>
        </w:rPr>
        <w:t xml:space="preserve"> attention also now is increasingly focusing on system financial controls, managing </w:t>
      </w:r>
      <w:proofErr w:type="gramStart"/>
      <w:r w:rsidRPr="00B74814">
        <w:rPr>
          <w:rFonts w:ascii="Arial" w:hAnsi="Arial" w:cs="Arial"/>
        </w:rPr>
        <w:t>demand</w:t>
      </w:r>
      <w:proofErr w:type="gramEnd"/>
      <w:r w:rsidRPr="00B74814">
        <w:rPr>
          <w:rFonts w:ascii="Arial" w:hAnsi="Arial" w:cs="Arial"/>
        </w:rPr>
        <w:t xml:space="preserve"> and addressing workforce challenges across all providers. </w:t>
      </w:r>
    </w:p>
    <w:p w14:paraId="16AC285F" w14:textId="77777777" w:rsidR="00EA716A" w:rsidRDefault="00EA716A" w:rsidP="00B74814">
      <w:pPr>
        <w:rPr>
          <w:rFonts w:ascii="Arial" w:hAnsi="Arial" w:cs="Arial"/>
        </w:rPr>
      </w:pPr>
    </w:p>
    <w:p w14:paraId="161B24F7" w14:textId="14418BA7" w:rsidR="00B74814" w:rsidRPr="00B74814" w:rsidRDefault="00B74814" w:rsidP="00B74814">
      <w:pPr>
        <w:rPr>
          <w:rFonts w:ascii="Arial" w:hAnsi="Arial" w:cs="Arial"/>
        </w:rPr>
      </w:pPr>
      <w:r w:rsidRPr="00B74814">
        <w:rPr>
          <w:rFonts w:ascii="Arial" w:hAnsi="Arial" w:cs="Arial"/>
        </w:rPr>
        <w:t xml:space="preserve">A plan cannot be delivered in isolation and must build and deliver for the Harrow Health and Wellbeing Strategy well as strategy and operational plans of organisations in the partnership.  </w:t>
      </w:r>
    </w:p>
    <w:p w14:paraId="0F9A861B" w14:textId="77777777" w:rsidR="00B74814" w:rsidRPr="00B74814" w:rsidRDefault="00B74814" w:rsidP="00B74814">
      <w:pPr>
        <w:rPr>
          <w:rFonts w:ascii="Arial" w:hAnsi="Arial" w:cs="Arial"/>
        </w:rPr>
      </w:pPr>
    </w:p>
    <w:p w14:paraId="1D798A34" w14:textId="2D1BE551" w:rsidR="00B74814" w:rsidRPr="00B74814" w:rsidRDefault="00B74814" w:rsidP="00B74814">
      <w:pPr>
        <w:rPr>
          <w:rFonts w:ascii="Arial" w:hAnsi="Arial" w:cs="Arial"/>
        </w:rPr>
      </w:pPr>
      <w:r w:rsidRPr="00B74814">
        <w:rPr>
          <w:rFonts w:ascii="Arial" w:hAnsi="Arial" w:cs="Arial"/>
        </w:rPr>
        <w:t>The success criteria of such a plan though would be that it is owned and valued by all members of the partnership (including our Primary Care Networks, Local Authority, Harrow Together, CLCH, LNWHT, CNWL, Harrow Health, St Luke’s and the Borough team of the ICS), and our local communities, reflecting what is important to them, relevant to the priorities they have for their health and wellbeing, with addressing health inequalities at its core.</w:t>
      </w:r>
    </w:p>
    <w:p w14:paraId="22391C36" w14:textId="03FBF78C" w:rsidR="00B74814" w:rsidRPr="00B74814" w:rsidRDefault="00B74814" w:rsidP="00B74814">
      <w:pPr>
        <w:rPr>
          <w:rFonts w:ascii="Arial" w:hAnsi="Arial" w:cs="Arial"/>
        </w:rPr>
      </w:pPr>
    </w:p>
    <w:p w14:paraId="7454649D" w14:textId="77777777" w:rsidR="00B74814" w:rsidRPr="00B74814" w:rsidRDefault="00B74814" w:rsidP="00B74814">
      <w:pPr>
        <w:rPr>
          <w:rFonts w:ascii="Arial" w:hAnsi="Arial" w:cs="Arial"/>
        </w:rPr>
      </w:pPr>
    </w:p>
    <w:p w14:paraId="26C3E7D6" w14:textId="64A4C20F" w:rsidR="00B74814" w:rsidRDefault="00B74814">
      <w:pPr>
        <w:rPr>
          <w:rFonts w:ascii="Arial" w:hAnsi="Arial" w:cs="Arial"/>
          <w:b/>
          <w:bCs/>
        </w:rPr>
      </w:pPr>
      <w:r>
        <w:rPr>
          <w:rFonts w:ascii="Arial" w:hAnsi="Arial" w:cs="Arial"/>
          <w:b/>
          <w:bCs/>
        </w:rPr>
        <w:br w:type="page"/>
      </w:r>
    </w:p>
    <w:p w14:paraId="1FB5B05D" w14:textId="184CC538" w:rsidR="00B74814" w:rsidRDefault="00B74814" w:rsidP="0038056D">
      <w:pPr>
        <w:pStyle w:val="ListParagraph"/>
        <w:numPr>
          <w:ilvl w:val="0"/>
          <w:numId w:val="1"/>
        </w:numPr>
        <w:rPr>
          <w:rFonts w:ascii="Arial" w:hAnsi="Arial" w:cs="Arial"/>
          <w:b/>
          <w:bCs/>
          <w:sz w:val="28"/>
          <w:szCs w:val="28"/>
        </w:rPr>
      </w:pPr>
      <w:r>
        <w:rPr>
          <w:rFonts w:ascii="Arial" w:hAnsi="Arial" w:cs="Arial"/>
          <w:b/>
          <w:bCs/>
          <w:sz w:val="28"/>
          <w:szCs w:val="28"/>
        </w:rPr>
        <w:lastRenderedPageBreak/>
        <w:t>Building our plan</w:t>
      </w:r>
    </w:p>
    <w:p w14:paraId="53C3E60E" w14:textId="534EDFB4" w:rsidR="00B74814" w:rsidRDefault="00B74814" w:rsidP="00B74814">
      <w:pPr>
        <w:rPr>
          <w:rFonts w:ascii="Arial" w:hAnsi="Arial" w:cs="Arial"/>
          <w:b/>
          <w:bCs/>
          <w:sz w:val="28"/>
          <w:szCs w:val="28"/>
        </w:rPr>
      </w:pPr>
    </w:p>
    <w:p w14:paraId="13E8EF55" w14:textId="45016068" w:rsidR="00B74814" w:rsidRPr="00EF72EC" w:rsidRDefault="00B74814" w:rsidP="00B74814">
      <w:pPr>
        <w:rPr>
          <w:rFonts w:ascii="Arial" w:hAnsi="Arial" w:cs="Arial"/>
        </w:rPr>
      </w:pPr>
      <w:r w:rsidRPr="00EF72EC">
        <w:rPr>
          <w:rFonts w:ascii="Arial" w:hAnsi="Arial" w:cs="Arial"/>
        </w:rPr>
        <w:t xml:space="preserve">As a partnership we have used the following </w:t>
      </w:r>
      <w:r w:rsidR="00EF72EC" w:rsidRPr="00EF72EC">
        <w:rPr>
          <w:rFonts w:ascii="Arial" w:hAnsi="Arial" w:cs="Arial"/>
        </w:rPr>
        <w:t>four</w:t>
      </w:r>
      <w:r w:rsidRPr="00EF72EC">
        <w:rPr>
          <w:rFonts w:ascii="Arial" w:hAnsi="Arial" w:cs="Arial"/>
        </w:rPr>
        <w:t xml:space="preserve"> questions as the foundation for our plan:</w:t>
      </w:r>
    </w:p>
    <w:p w14:paraId="60DC4B0C" w14:textId="0062E619" w:rsidR="00EF72EC" w:rsidRDefault="00EF72EC" w:rsidP="00B74814">
      <w:pPr>
        <w:rPr>
          <w:rFonts w:ascii="Arial" w:hAnsi="Arial" w:cs="Arial"/>
          <w:sz w:val="28"/>
          <w:szCs w:val="28"/>
        </w:rPr>
      </w:pPr>
      <w:r w:rsidRPr="00B74814">
        <w:rPr>
          <w:rFonts w:ascii="Arial" w:hAnsi="Arial" w:cs="Arial"/>
          <w:b/>
          <w:bCs/>
          <w:noProof/>
          <w:sz w:val="28"/>
          <w:szCs w:val="28"/>
        </w:rPr>
        <mc:AlternateContent>
          <mc:Choice Requires="wps">
            <w:drawing>
              <wp:anchor distT="0" distB="0" distL="114300" distR="114300" simplePos="0" relativeHeight="251526144" behindDoc="0" locked="0" layoutInCell="1" allowOverlap="1" wp14:anchorId="76550A6A" wp14:editId="371FDE43">
                <wp:simplePos x="0" y="0"/>
                <wp:positionH relativeFrom="column">
                  <wp:posOffset>0</wp:posOffset>
                </wp:positionH>
                <wp:positionV relativeFrom="paragraph">
                  <wp:posOffset>74295</wp:posOffset>
                </wp:positionV>
                <wp:extent cx="2210435" cy="1089025"/>
                <wp:effectExtent l="0" t="0" r="18415" b="15875"/>
                <wp:wrapNone/>
                <wp:docPr id="25" name="Rectangle 4"/>
                <wp:cNvGraphicFramePr/>
                <a:graphic xmlns:a="http://schemas.openxmlformats.org/drawingml/2006/main">
                  <a:graphicData uri="http://schemas.microsoft.com/office/word/2010/wordprocessingShape">
                    <wps:wsp>
                      <wps:cNvSpPr/>
                      <wps:spPr>
                        <a:xfrm>
                          <a:off x="0" y="0"/>
                          <a:ext cx="2210435" cy="1089025"/>
                        </a:xfrm>
                        <a:prstGeom prst="rect">
                          <a:avLst/>
                        </a:prstGeom>
                        <a:solidFill>
                          <a:srgbClr val="F24678"/>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DB5ED7" w14:textId="77777777" w:rsidR="00C071B3" w:rsidRPr="00B74814" w:rsidRDefault="00C071B3" w:rsidP="00B74814">
                            <w:pPr>
                              <w:jc w:val="center"/>
                              <w:rPr>
                                <w:rFonts w:ascii="Arial" w:hAnsi="Arial" w:cs="Arial"/>
                                <w:color w:val="FFFFFF" w:themeColor="light1"/>
                                <w:kern w:val="24"/>
                              </w:rPr>
                            </w:pPr>
                            <w:r w:rsidRPr="00B74814">
                              <w:rPr>
                                <w:rFonts w:ascii="Arial" w:hAnsi="Arial" w:cs="Arial"/>
                                <w:color w:val="FFFFFF" w:themeColor="light1"/>
                                <w:kern w:val="24"/>
                              </w:rPr>
                              <w:t>What are the needs of the Harrow population, how do we understand them and respond to them?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550A6A" id="Rectangle 4" o:spid="_x0000_s1027" style="position:absolute;margin-left:0;margin-top:5.85pt;width:174.05pt;height:85.7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" fillcolor="#f24678" strokecolor="#243f60 [1604]" strokeweight="2pt">
                <v:textbox>
                  <w:txbxContent>
                    <w:p w14:paraId="2DDB5ED7" w14:textId="77777777" w:rsidR="00C071B3" w:rsidRPr="00B74814" w:rsidRDefault="00C071B3" w:rsidP="00B74814">
                      <w:pPr>
                        <w:jc w:val="center"/>
                        <w:rPr>
                          <w:rFonts w:ascii="Arial" w:hAnsi="Arial" w:cs="Arial"/>
                          <w:color w:val="FFFFFF" w:themeColor="light1"/>
                          <w:kern w:val="24"/>
                        </w:rPr>
                      </w:pPr>
                      <w:r w:rsidRPr="00B74814">
                        <w:rPr>
                          <w:rFonts w:ascii="Arial" w:hAnsi="Arial" w:cs="Arial"/>
                          <w:color w:val="FFFFFF" w:themeColor="light1"/>
                          <w:kern w:val="24"/>
                        </w:rPr>
                        <w:t>What are the needs of the Harrow population, how do we understand them and respond to them?</w:t>
                      </w:r>
                    </w:p>
                  </w:txbxContent>
                </v:textbox>
              </v:rect>
            </w:pict>
          </mc:Fallback>
        </mc:AlternateContent>
      </w:r>
      <w:r w:rsidRPr="00B74814">
        <w:rPr>
          <w:rFonts w:ascii="Arial" w:hAnsi="Arial" w:cs="Arial"/>
          <w:b/>
          <w:bCs/>
          <w:noProof/>
          <w:sz w:val="28"/>
          <w:szCs w:val="28"/>
        </w:rPr>
        <mc:AlternateContent>
          <mc:Choice Requires="wps">
            <w:drawing>
              <wp:anchor distT="0" distB="0" distL="114300" distR="114300" simplePos="0" relativeHeight="251632640" behindDoc="0" locked="0" layoutInCell="1" allowOverlap="1" wp14:anchorId="6142BAF0" wp14:editId="5C9E8D2D">
                <wp:simplePos x="0" y="0"/>
                <wp:positionH relativeFrom="column">
                  <wp:posOffset>2480310</wp:posOffset>
                </wp:positionH>
                <wp:positionV relativeFrom="paragraph">
                  <wp:posOffset>74295</wp:posOffset>
                </wp:positionV>
                <wp:extent cx="2210435" cy="1089025"/>
                <wp:effectExtent l="0" t="0" r="18415" b="15875"/>
                <wp:wrapNone/>
                <wp:docPr id="26" name="Rectangle 7"/>
                <wp:cNvGraphicFramePr/>
                <a:graphic xmlns:a="http://schemas.openxmlformats.org/drawingml/2006/main">
                  <a:graphicData uri="http://schemas.microsoft.com/office/word/2010/wordprocessingShape">
                    <wps:wsp>
                      <wps:cNvSpPr/>
                      <wps:spPr>
                        <a:xfrm>
                          <a:off x="0" y="0"/>
                          <a:ext cx="2210435" cy="1089025"/>
                        </a:xfrm>
                        <a:prstGeom prst="rect">
                          <a:avLst/>
                        </a:prstGeom>
                        <a:solidFill>
                          <a:srgbClr val="00B8B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D21E05" w14:textId="3D89BE9D" w:rsidR="00C071B3" w:rsidRPr="00B74814" w:rsidRDefault="00C071B3" w:rsidP="00B74814">
                            <w:pPr>
                              <w:jc w:val="center"/>
                              <w:rPr>
                                <w:rFonts w:ascii="Arial" w:hAnsi="Arial" w:cs="Arial"/>
                                <w:color w:val="FFFFFF" w:themeColor="light1"/>
                                <w:kern w:val="24"/>
                              </w:rPr>
                            </w:pPr>
                            <w:r w:rsidRPr="00B74814">
                              <w:rPr>
                                <w:rFonts w:ascii="Arial" w:hAnsi="Arial" w:cs="Arial"/>
                                <w:color w:val="FFFFFF" w:themeColor="light1"/>
                                <w:kern w:val="24"/>
                              </w:rPr>
                              <w:t xml:space="preserve">What will </w:t>
                            </w:r>
                            <w:r>
                              <w:rPr>
                                <w:rFonts w:ascii="Arial" w:hAnsi="Arial" w:cs="Arial"/>
                                <w:color w:val="FFFFFF" w:themeColor="light1"/>
                                <w:kern w:val="24"/>
                              </w:rPr>
                              <w:t xml:space="preserve">we </w:t>
                            </w:r>
                            <w:r w:rsidRPr="00B74814">
                              <w:rPr>
                                <w:rFonts w:ascii="Arial" w:hAnsi="Arial" w:cs="Arial"/>
                                <w:color w:val="FFFFFF" w:themeColor="light1"/>
                                <w:kern w:val="24"/>
                              </w:rPr>
                              <w:t>be able to achieve as a partnership that we cannot achieve as individual organisations?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42BAF0" id="Rectangle 7" o:spid="_x0000_s1028" style="position:absolute;margin-left:195.3pt;margin-top:5.85pt;width:174.05pt;height:8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" fillcolor="#00b8b3" strokecolor="#243f60 [1604]" strokeweight="2pt">
                <v:textbox>
                  <w:txbxContent>
                    <w:p w14:paraId="53D21E05" w14:textId="3D89BE9D" w:rsidR="00C071B3" w:rsidRPr="00B74814" w:rsidRDefault="00C071B3" w:rsidP="00B74814">
                      <w:pPr>
                        <w:jc w:val="center"/>
                        <w:rPr>
                          <w:rFonts w:ascii="Arial" w:hAnsi="Arial" w:cs="Arial"/>
                          <w:color w:val="FFFFFF" w:themeColor="light1"/>
                          <w:kern w:val="24"/>
                        </w:rPr>
                      </w:pPr>
                      <w:r w:rsidRPr="00B74814">
                        <w:rPr>
                          <w:rFonts w:ascii="Arial" w:hAnsi="Arial" w:cs="Arial"/>
                          <w:color w:val="FFFFFF" w:themeColor="light1"/>
                          <w:kern w:val="24"/>
                        </w:rPr>
                        <w:t xml:space="preserve">What will </w:t>
                      </w:r>
                      <w:r>
                        <w:rPr>
                          <w:rFonts w:ascii="Arial" w:hAnsi="Arial" w:cs="Arial"/>
                          <w:color w:val="FFFFFF" w:themeColor="light1"/>
                          <w:kern w:val="24"/>
                        </w:rPr>
                        <w:t xml:space="preserve">we </w:t>
                      </w:r>
                      <w:r w:rsidRPr="00B74814">
                        <w:rPr>
                          <w:rFonts w:ascii="Arial" w:hAnsi="Arial" w:cs="Arial"/>
                          <w:color w:val="FFFFFF" w:themeColor="light1"/>
                          <w:kern w:val="24"/>
                        </w:rPr>
                        <w:t>be able to achieve as a partnership that we cannot achieve as individual organisations?</w:t>
                      </w:r>
                    </w:p>
                  </w:txbxContent>
                </v:textbox>
              </v:rect>
            </w:pict>
          </mc:Fallback>
        </mc:AlternateContent>
      </w:r>
      <w:r w:rsidRPr="00B74814">
        <w:rPr>
          <w:rFonts w:ascii="Arial" w:hAnsi="Arial" w:cs="Arial"/>
          <w:b/>
          <w:bCs/>
          <w:noProof/>
          <w:sz w:val="28"/>
          <w:szCs w:val="28"/>
        </w:rPr>
        <mc:AlternateContent>
          <mc:Choice Requires="wps">
            <w:drawing>
              <wp:anchor distT="0" distB="0" distL="114300" distR="114300" simplePos="0" relativeHeight="251884544" behindDoc="0" locked="0" layoutInCell="1" allowOverlap="1" wp14:anchorId="64FB1A7A" wp14:editId="499AD336">
                <wp:simplePos x="0" y="0"/>
                <wp:positionH relativeFrom="column">
                  <wp:posOffset>4961255</wp:posOffset>
                </wp:positionH>
                <wp:positionV relativeFrom="paragraph">
                  <wp:posOffset>74295</wp:posOffset>
                </wp:positionV>
                <wp:extent cx="2210435" cy="1089025"/>
                <wp:effectExtent l="0" t="0" r="18415" b="15875"/>
                <wp:wrapNone/>
                <wp:docPr id="13" name="Rectangle 12">
                  <a:extLst xmlns:a="http://schemas.openxmlformats.org/drawingml/2006/main">
                    <a:ext uri="{FF2B5EF4-FFF2-40B4-BE49-F238E27FC236}">
                      <a16:creationId xmlns:a16="http://schemas.microsoft.com/office/drawing/2014/main" id="{232DB31F-40F9-4844-95C9-B07C58A02CB8}"/>
                    </a:ext>
                  </a:extLst>
                </wp:docPr>
                <wp:cNvGraphicFramePr/>
                <a:graphic xmlns:a="http://schemas.openxmlformats.org/drawingml/2006/main">
                  <a:graphicData uri="http://schemas.microsoft.com/office/word/2010/wordprocessingShape">
                    <wps:wsp>
                      <wps:cNvSpPr/>
                      <wps:spPr>
                        <a:xfrm>
                          <a:off x="0" y="0"/>
                          <a:ext cx="2210435" cy="1089025"/>
                        </a:xfrm>
                        <a:prstGeom prst="rect">
                          <a:avLst/>
                        </a:prstGeom>
                        <a:solidFill>
                          <a:srgbClr val="4B429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4EFD2C" w14:textId="77777777" w:rsidR="00C071B3" w:rsidRPr="00B74814" w:rsidRDefault="00C071B3" w:rsidP="00B74814">
                            <w:pPr>
                              <w:jc w:val="center"/>
                              <w:rPr>
                                <w:rFonts w:ascii="Arial" w:hAnsi="Arial" w:cs="Arial"/>
                                <w:color w:val="FFFFFF" w:themeColor="light1"/>
                                <w:kern w:val="24"/>
                              </w:rPr>
                            </w:pPr>
                            <w:r w:rsidRPr="00B74814">
                              <w:rPr>
                                <w:rFonts w:ascii="Arial" w:hAnsi="Arial" w:cs="Arial"/>
                                <w:color w:val="FFFFFF" w:themeColor="light1"/>
                                <w:kern w:val="24"/>
                              </w:rPr>
                              <w:t xml:space="preserve">How are we currently performing as a system in relation to performance, outcomes, </w:t>
                            </w:r>
                            <w:proofErr w:type="gramStart"/>
                            <w:r w:rsidRPr="00B74814">
                              <w:rPr>
                                <w:rFonts w:ascii="Arial" w:hAnsi="Arial" w:cs="Arial"/>
                                <w:color w:val="FFFFFF" w:themeColor="light1"/>
                                <w:kern w:val="24"/>
                              </w:rPr>
                              <w:t>quality</w:t>
                            </w:r>
                            <w:proofErr w:type="gramEnd"/>
                            <w:r w:rsidRPr="00B74814">
                              <w:rPr>
                                <w:rFonts w:ascii="Arial" w:hAnsi="Arial" w:cs="Arial"/>
                                <w:color w:val="FFFFFF" w:themeColor="light1"/>
                                <w:kern w:val="24"/>
                              </w:rPr>
                              <w:t xml:space="preserve"> and finances?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4FB1A7A" id="Rectangle 12" o:spid="_x0000_s1029" style="position:absolute;margin-left:390.65pt;margin-top:5.85pt;width:174.05pt;height:85.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" fillcolor="#4b429b" strokecolor="#243f60 [1604]" strokeweight="2pt">
                <v:textbox>
                  <w:txbxContent>
                    <w:p w14:paraId="344EFD2C" w14:textId="77777777" w:rsidR="00C071B3" w:rsidRPr="00B74814" w:rsidRDefault="00C071B3" w:rsidP="00B74814">
                      <w:pPr>
                        <w:jc w:val="center"/>
                        <w:rPr>
                          <w:rFonts w:ascii="Arial" w:hAnsi="Arial" w:cs="Arial"/>
                          <w:color w:val="FFFFFF" w:themeColor="light1"/>
                          <w:kern w:val="24"/>
                        </w:rPr>
                      </w:pPr>
                      <w:r w:rsidRPr="00B74814">
                        <w:rPr>
                          <w:rFonts w:ascii="Arial" w:hAnsi="Arial" w:cs="Arial"/>
                          <w:color w:val="FFFFFF" w:themeColor="light1"/>
                          <w:kern w:val="24"/>
                        </w:rPr>
                        <w:t xml:space="preserve">How are we currently performing as a system in relation to performance, outcomes, </w:t>
                      </w:r>
                      <w:proofErr w:type="gramStart"/>
                      <w:r w:rsidRPr="00B74814">
                        <w:rPr>
                          <w:rFonts w:ascii="Arial" w:hAnsi="Arial" w:cs="Arial"/>
                          <w:color w:val="FFFFFF" w:themeColor="light1"/>
                          <w:kern w:val="24"/>
                        </w:rPr>
                        <w:t>quality</w:t>
                      </w:r>
                      <w:proofErr w:type="gramEnd"/>
                      <w:r w:rsidRPr="00B74814">
                        <w:rPr>
                          <w:rFonts w:ascii="Arial" w:hAnsi="Arial" w:cs="Arial"/>
                          <w:color w:val="FFFFFF" w:themeColor="light1"/>
                          <w:kern w:val="24"/>
                        </w:rPr>
                        <w:t xml:space="preserve"> and finances?</w:t>
                      </w:r>
                    </w:p>
                  </w:txbxContent>
                </v:textbox>
              </v:rect>
            </w:pict>
          </mc:Fallback>
        </mc:AlternateContent>
      </w:r>
      <w:r w:rsidRPr="00B74814">
        <w:rPr>
          <w:rFonts w:ascii="Arial" w:hAnsi="Arial" w:cs="Arial"/>
          <w:b/>
          <w:bCs/>
          <w:noProof/>
          <w:sz w:val="28"/>
          <w:szCs w:val="28"/>
        </w:rPr>
        <mc:AlternateContent>
          <mc:Choice Requires="wps">
            <w:drawing>
              <wp:anchor distT="0" distB="0" distL="114300" distR="114300" simplePos="0" relativeHeight="251727872" behindDoc="0" locked="0" layoutInCell="1" allowOverlap="1" wp14:anchorId="2315633E" wp14:editId="53A58C9E">
                <wp:simplePos x="0" y="0"/>
                <wp:positionH relativeFrom="column">
                  <wp:posOffset>7342505</wp:posOffset>
                </wp:positionH>
                <wp:positionV relativeFrom="paragraph">
                  <wp:posOffset>82854</wp:posOffset>
                </wp:positionV>
                <wp:extent cx="2210435" cy="1089025"/>
                <wp:effectExtent l="0" t="0" r="18415" b="15875"/>
                <wp:wrapNone/>
                <wp:docPr id="9" name="Rectangle 8">
                  <a:extLst xmlns:a="http://schemas.openxmlformats.org/drawingml/2006/main">
                    <a:ext uri="{FF2B5EF4-FFF2-40B4-BE49-F238E27FC236}">
                      <a16:creationId xmlns:a16="http://schemas.microsoft.com/office/drawing/2014/main" id="{A455B762-18CF-4199-A1F0-FAF6FC396993}"/>
                    </a:ext>
                  </a:extLst>
                </wp:docPr>
                <wp:cNvGraphicFramePr/>
                <a:graphic xmlns:a="http://schemas.openxmlformats.org/drawingml/2006/main">
                  <a:graphicData uri="http://schemas.microsoft.com/office/word/2010/wordprocessingShape">
                    <wps:wsp>
                      <wps:cNvSpPr/>
                      <wps:spPr>
                        <a:xfrm>
                          <a:off x="0" y="0"/>
                          <a:ext cx="2210435" cy="1089025"/>
                        </a:xfrm>
                        <a:prstGeom prst="rect">
                          <a:avLst/>
                        </a:prstGeom>
                        <a:solidFill>
                          <a:srgbClr val="2A9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67D55" w14:textId="77777777" w:rsidR="00C071B3" w:rsidRPr="00B74814" w:rsidRDefault="00C071B3" w:rsidP="00B74814">
                            <w:pPr>
                              <w:jc w:val="center"/>
                              <w:rPr>
                                <w:rFonts w:ascii="Arial" w:hAnsi="Arial" w:cs="Arial"/>
                                <w:color w:val="FFFFFF" w:themeColor="light1"/>
                                <w:kern w:val="24"/>
                              </w:rPr>
                            </w:pPr>
                            <w:r w:rsidRPr="00B74814">
                              <w:rPr>
                                <w:rFonts w:ascii="Arial" w:hAnsi="Arial" w:cs="Arial"/>
                                <w:color w:val="FFFFFF" w:themeColor="light1"/>
                                <w:kern w:val="24"/>
                              </w:rPr>
                              <w:t>What does the future integrated health and care system look like and what will the role of Borough Based Partnerships be within it?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15633E" id="Rectangle 8" o:spid="_x0000_s1030" style="position:absolute;margin-left:578.15pt;margin-top:6.5pt;width:174.05pt;height:8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" fillcolor="#2a90c0" strokecolor="#243f60 [1604]" strokeweight="2pt">
                <v:textbox>
                  <w:txbxContent>
                    <w:p w14:paraId="3ED67D55" w14:textId="77777777" w:rsidR="00C071B3" w:rsidRPr="00B74814" w:rsidRDefault="00C071B3" w:rsidP="00B74814">
                      <w:pPr>
                        <w:jc w:val="center"/>
                        <w:rPr>
                          <w:rFonts w:ascii="Arial" w:hAnsi="Arial" w:cs="Arial"/>
                          <w:color w:val="FFFFFF" w:themeColor="light1"/>
                          <w:kern w:val="24"/>
                        </w:rPr>
                      </w:pPr>
                      <w:r w:rsidRPr="00B74814">
                        <w:rPr>
                          <w:rFonts w:ascii="Arial" w:hAnsi="Arial" w:cs="Arial"/>
                          <w:color w:val="FFFFFF" w:themeColor="light1"/>
                          <w:kern w:val="24"/>
                        </w:rPr>
                        <w:t>What does the future integrated health and care system look like and what will the role of Borough Based Partnerships be within it?</w:t>
                      </w:r>
                    </w:p>
                  </w:txbxContent>
                </v:textbox>
              </v:rect>
            </w:pict>
          </mc:Fallback>
        </mc:AlternateContent>
      </w:r>
    </w:p>
    <w:p w14:paraId="45713862" w14:textId="7FCB3714" w:rsidR="00EF72EC" w:rsidRDefault="00EF72EC" w:rsidP="00B74814">
      <w:pPr>
        <w:rPr>
          <w:rFonts w:ascii="Arial" w:hAnsi="Arial" w:cs="Arial"/>
          <w:sz w:val="28"/>
          <w:szCs w:val="28"/>
        </w:rPr>
      </w:pPr>
    </w:p>
    <w:p w14:paraId="6F46F6FF" w14:textId="71593DEC" w:rsidR="00EF72EC" w:rsidRDefault="00EF72EC" w:rsidP="00B74814">
      <w:pPr>
        <w:rPr>
          <w:rFonts w:ascii="Arial" w:hAnsi="Arial" w:cs="Arial"/>
          <w:sz w:val="28"/>
          <w:szCs w:val="28"/>
        </w:rPr>
      </w:pPr>
    </w:p>
    <w:p w14:paraId="5FB1356D" w14:textId="4B3A155A" w:rsidR="00EF72EC" w:rsidRPr="00B74814" w:rsidRDefault="00EF72EC" w:rsidP="00B74814">
      <w:pPr>
        <w:rPr>
          <w:rFonts w:ascii="Arial" w:hAnsi="Arial" w:cs="Arial"/>
          <w:sz w:val="28"/>
          <w:szCs w:val="28"/>
        </w:rPr>
      </w:pPr>
    </w:p>
    <w:p w14:paraId="28F7E192" w14:textId="33897538" w:rsidR="00B74814" w:rsidRDefault="00B74814" w:rsidP="00B74814">
      <w:pPr>
        <w:rPr>
          <w:rFonts w:ascii="Arial" w:hAnsi="Arial" w:cs="Arial"/>
          <w:b/>
          <w:bCs/>
          <w:sz w:val="28"/>
          <w:szCs w:val="28"/>
        </w:rPr>
      </w:pPr>
    </w:p>
    <w:p w14:paraId="28F6C67B" w14:textId="01C1DAC9" w:rsidR="00B74814" w:rsidRDefault="00B74814" w:rsidP="00B74814">
      <w:pPr>
        <w:rPr>
          <w:rFonts w:ascii="Arial" w:hAnsi="Arial" w:cs="Arial"/>
          <w:b/>
          <w:bCs/>
          <w:sz w:val="28"/>
          <w:szCs w:val="28"/>
        </w:rPr>
      </w:pPr>
    </w:p>
    <w:p w14:paraId="559F20FA" w14:textId="3C49EB9D" w:rsidR="00B74814" w:rsidRDefault="00B74814" w:rsidP="00B74814">
      <w:pPr>
        <w:rPr>
          <w:rFonts w:ascii="Arial" w:hAnsi="Arial" w:cs="Arial"/>
          <w:b/>
          <w:bCs/>
          <w:sz w:val="28"/>
          <w:szCs w:val="28"/>
        </w:rPr>
      </w:pPr>
    </w:p>
    <w:p w14:paraId="50717243" w14:textId="66016118" w:rsidR="00EF72EC" w:rsidRDefault="00EF72EC" w:rsidP="00B74814">
      <w:pPr>
        <w:rPr>
          <w:rFonts w:ascii="Arial" w:hAnsi="Arial" w:cs="Arial"/>
        </w:rPr>
      </w:pPr>
      <w:r>
        <w:rPr>
          <w:rFonts w:ascii="Arial" w:hAnsi="Arial" w:cs="Arial"/>
        </w:rPr>
        <w:t>Our key findings and how these have influenced the plan, our mission and our priorities are as follows.</w:t>
      </w:r>
    </w:p>
    <w:p w14:paraId="5DF6D4B8" w14:textId="614B9279" w:rsidR="00EF72EC" w:rsidRDefault="00EF72EC" w:rsidP="00B74814">
      <w:pPr>
        <w:rPr>
          <w:rFonts w:ascii="Arial" w:hAnsi="Arial" w:cs="Arial"/>
        </w:rPr>
      </w:pPr>
    </w:p>
    <w:p w14:paraId="2B3F20EC" w14:textId="37747C3A" w:rsidR="00EF72EC" w:rsidRDefault="00EF72EC" w:rsidP="00B74814">
      <w:pPr>
        <w:rPr>
          <w:rFonts w:ascii="Arial" w:hAnsi="Arial" w:cs="Arial"/>
          <w:b/>
          <w:bCs/>
        </w:rPr>
      </w:pPr>
      <w:r>
        <w:rPr>
          <w:rFonts w:ascii="Arial" w:hAnsi="Arial" w:cs="Arial"/>
          <w:b/>
          <w:bCs/>
        </w:rPr>
        <w:t>2.1 What are the needs of the Harrow population, how do we understand them and respond to them</w:t>
      </w:r>
    </w:p>
    <w:p w14:paraId="0ACE8468" w14:textId="7E0C5B0C" w:rsidR="00EF72EC" w:rsidRDefault="00EF72EC" w:rsidP="00B74814">
      <w:pPr>
        <w:rPr>
          <w:rFonts w:ascii="Arial" w:hAnsi="Arial" w:cs="Arial"/>
          <w:b/>
          <w:bCs/>
        </w:rPr>
      </w:pPr>
    </w:p>
    <w:p w14:paraId="40DDE62F" w14:textId="60167F34" w:rsidR="006D2DAA" w:rsidRDefault="00A30169">
      <w:pPr>
        <w:rPr>
          <w:rFonts w:ascii="Arial" w:hAnsi="Arial" w:cs="Arial"/>
        </w:rPr>
      </w:pPr>
      <w:r>
        <w:rPr>
          <w:rFonts w:ascii="Arial" w:hAnsi="Arial" w:cs="Arial"/>
        </w:rPr>
        <w:t>Understand the needs of our population is a live and active process.  As a partnership, we will achieve this through listening and engaging with our</w:t>
      </w:r>
      <w:r w:rsidR="00785C2B">
        <w:rPr>
          <w:rFonts w:ascii="Arial" w:hAnsi="Arial" w:cs="Arial"/>
        </w:rPr>
        <w:t xml:space="preserve"> communities in Harrow, ensuring that our conversations and reach is to all of Harrow’s communities</w:t>
      </w:r>
      <w:r w:rsidR="0039426D">
        <w:rPr>
          <w:rFonts w:ascii="Arial" w:hAnsi="Arial" w:cs="Arial"/>
        </w:rPr>
        <w:t xml:space="preserve">.  </w:t>
      </w:r>
      <w:r w:rsidR="006D2DAA" w:rsidRPr="006D2DAA">
        <w:rPr>
          <w:rFonts w:ascii="Arial" w:hAnsi="Arial" w:cs="Arial"/>
          <w:b/>
          <w:bCs/>
        </w:rPr>
        <w:t xml:space="preserve">Working closely with communities, community groups and partners </w:t>
      </w:r>
      <w:r w:rsidR="006D2DAA" w:rsidRPr="006D2DAA">
        <w:rPr>
          <w:rFonts w:ascii="Arial" w:hAnsi="Arial" w:cs="Arial"/>
        </w:rPr>
        <w:t xml:space="preserve">has been critical to addressing the challenges posed by the pandemic.  A coordinated approach to engaging communities through joint working has enabled production of local resources, and greater impact and reach on the ground.  The impetus given to tackling inequalities by the Black Lives Matter movement has also </w:t>
      </w:r>
      <w:r w:rsidR="00936226">
        <w:rPr>
          <w:rFonts w:ascii="Arial" w:hAnsi="Arial" w:cs="Arial"/>
        </w:rPr>
        <w:t>strengthened</w:t>
      </w:r>
      <w:r w:rsidR="006D2DAA" w:rsidRPr="006D2DAA">
        <w:rPr>
          <w:rFonts w:ascii="Arial" w:hAnsi="Arial" w:cs="Arial"/>
        </w:rPr>
        <w:t xml:space="preserve"> our work with communities of Black heritage.  Bringing groups together on a single platform, we held two meetings with Black heritage community leaders in 2021, with the latter one giving a significant focus on improving health inequalities, linking in with the priority to address health and social care inequality.  As a result of this dialogue the council and local NHS are </w:t>
      </w:r>
      <w:r w:rsidR="005561C0">
        <w:rPr>
          <w:rFonts w:ascii="Arial" w:hAnsi="Arial" w:cs="Arial"/>
        </w:rPr>
        <w:t>currently investing</w:t>
      </w:r>
      <w:r w:rsidR="006D2DAA" w:rsidRPr="006D2DAA">
        <w:rPr>
          <w:rFonts w:ascii="Arial" w:hAnsi="Arial" w:cs="Arial"/>
        </w:rPr>
        <w:t xml:space="preserve"> £150k to commission ongoing engagement with these communities to reduce health inequalities.</w:t>
      </w:r>
    </w:p>
    <w:p w14:paraId="21A08D5E" w14:textId="275C14FC" w:rsidR="006D2DAA" w:rsidRDefault="006D2DAA">
      <w:pPr>
        <w:rPr>
          <w:rFonts w:ascii="Arial" w:hAnsi="Arial" w:cs="Arial"/>
        </w:rPr>
      </w:pPr>
    </w:p>
    <w:p w14:paraId="3948D6DC" w14:textId="77777777" w:rsidR="006D2DAA" w:rsidRPr="006D2DAA" w:rsidRDefault="006D2DAA" w:rsidP="006D2DAA">
      <w:pPr>
        <w:rPr>
          <w:rFonts w:ascii="Arial" w:hAnsi="Arial" w:cs="Arial"/>
        </w:rPr>
      </w:pPr>
      <w:r w:rsidRPr="006D2DAA">
        <w:rPr>
          <w:rFonts w:ascii="Arial" w:hAnsi="Arial" w:cs="Arial"/>
        </w:rPr>
        <w:t xml:space="preserve">Some </w:t>
      </w:r>
      <w:r w:rsidRPr="00F34ED0">
        <w:rPr>
          <w:rFonts w:ascii="Arial" w:hAnsi="Arial" w:cs="Arial"/>
        </w:rPr>
        <w:t>challenges</w:t>
      </w:r>
      <w:r w:rsidRPr="00F34ED0">
        <w:rPr>
          <w:rFonts w:ascii="Arial" w:hAnsi="Arial" w:cs="Arial"/>
          <w:b/>
          <w:bCs/>
        </w:rPr>
        <w:t xml:space="preserve"> </w:t>
      </w:r>
      <w:r w:rsidRPr="00F34ED0">
        <w:rPr>
          <w:rFonts w:ascii="Arial" w:hAnsi="Arial" w:cs="Arial"/>
        </w:rPr>
        <w:t>continue</w:t>
      </w:r>
      <w:r w:rsidRPr="006D2DAA">
        <w:rPr>
          <w:rFonts w:ascii="Arial" w:hAnsi="Arial" w:cs="Arial"/>
        </w:rPr>
        <w:t xml:space="preserve"> to remain, in some cases have worsened, and other cases are new challenges that have evolved over the last couple of years.</w:t>
      </w:r>
    </w:p>
    <w:p w14:paraId="3E652950" w14:textId="77777777" w:rsidR="006D2DAA" w:rsidRDefault="006D2DAA" w:rsidP="006D2DAA">
      <w:pPr>
        <w:rPr>
          <w:rFonts w:ascii="Arial" w:hAnsi="Arial" w:cs="Arial"/>
        </w:rPr>
      </w:pPr>
    </w:p>
    <w:p w14:paraId="3A677769" w14:textId="734BCF85" w:rsidR="006D2DAA" w:rsidRPr="006D2DAA" w:rsidRDefault="006D2DAA" w:rsidP="006D2DAA">
      <w:pPr>
        <w:rPr>
          <w:rFonts w:ascii="Arial" w:hAnsi="Arial" w:cs="Arial"/>
        </w:rPr>
      </w:pPr>
      <w:r w:rsidRPr="006D2DAA">
        <w:rPr>
          <w:rFonts w:ascii="Arial" w:hAnsi="Arial" w:cs="Arial"/>
        </w:rPr>
        <w:t xml:space="preserve">The pandemic has shone a light on inequalities and highlighted that much work needs to be done with some communities that are experiencing disparity in social, economic and health outcomes, such as the Romanian population which </w:t>
      </w:r>
      <w:proofErr w:type="gramStart"/>
      <w:r w:rsidRPr="006D2DAA">
        <w:rPr>
          <w:rFonts w:ascii="Arial" w:hAnsi="Arial" w:cs="Arial"/>
        </w:rPr>
        <w:t>lags behind</w:t>
      </w:r>
      <w:proofErr w:type="gramEnd"/>
      <w:r w:rsidRPr="006D2DAA">
        <w:rPr>
          <w:rFonts w:ascii="Arial" w:hAnsi="Arial" w:cs="Arial"/>
        </w:rPr>
        <w:t xml:space="preserve"> in access to health services. Through the efforts during the pandemic, we have been able to map and identify communities that we need to reach better. This conversation and engagement must continue to ensure that communities and residents are at the heart of addressing and tackling these inequalities. </w:t>
      </w:r>
    </w:p>
    <w:p w14:paraId="64D3F3CC" w14:textId="77777777" w:rsidR="006D2DAA" w:rsidRDefault="006D2DAA" w:rsidP="006D2DAA">
      <w:pPr>
        <w:rPr>
          <w:rFonts w:ascii="Arial" w:hAnsi="Arial" w:cs="Arial"/>
        </w:rPr>
      </w:pPr>
      <w:r w:rsidRPr="006D2DAA">
        <w:rPr>
          <w:rFonts w:ascii="Arial" w:hAnsi="Arial" w:cs="Arial"/>
        </w:rPr>
        <w:t xml:space="preserve">Harrow is one of the most ethnically and religiously diverse boroughs in the country with people of many different backgrounds and life experiences living side by side. However, the partnership can do more to enhance the lived experience and better outcomes for all residents. </w:t>
      </w:r>
    </w:p>
    <w:p w14:paraId="062D315B" w14:textId="77777777" w:rsidR="006D2DAA" w:rsidRPr="006D2DAA" w:rsidRDefault="006D2DAA" w:rsidP="006D2DAA">
      <w:pPr>
        <w:rPr>
          <w:rFonts w:ascii="Arial" w:hAnsi="Arial" w:cs="Arial"/>
        </w:rPr>
      </w:pPr>
    </w:p>
    <w:p w14:paraId="385FF584" w14:textId="73D68C08" w:rsidR="006D2DAA" w:rsidRDefault="006D2DAA" w:rsidP="006D2DAA">
      <w:pPr>
        <w:rPr>
          <w:rFonts w:ascii="Arial" w:hAnsi="Arial" w:cs="Arial"/>
        </w:rPr>
      </w:pPr>
      <w:r w:rsidRPr="006D2DAA">
        <w:rPr>
          <w:rFonts w:ascii="Arial" w:hAnsi="Arial" w:cs="Arial"/>
        </w:rPr>
        <w:t xml:space="preserve">The partnership </w:t>
      </w:r>
      <w:r>
        <w:rPr>
          <w:rFonts w:ascii="Arial" w:hAnsi="Arial" w:cs="Arial"/>
        </w:rPr>
        <w:t xml:space="preserve">recently </w:t>
      </w:r>
      <w:r w:rsidRPr="006D2DAA">
        <w:rPr>
          <w:rFonts w:ascii="Arial" w:hAnsi="Arial" w:cs="Arial"/>
        </w:rPr>
        <w:t>heard clearly from children and young people</w:t>
      </w:r>
      <w:r>
        <w:rPr>
          <w:rFonts w:ascii="Arial" w:hAnsi="Arial" w:cs="Arial"/>
        </w:rPr>
        <w:t xml:space="preserve"> through the </w:t>
      </w:r>
      <w:r>
        <w:rPr>
          <w:rFonts w:ascii="Arial" w:hAnsi="Arial" w:cs="Arial"/>
          <w:b/>
          <w:bCs/>
          <w:i/>
          <w:iCs/>
        </w:rPr>
        <w:t>HAY Harrow Survey</w:t>
      </w:r>
      <w:r w:rsidRPr="006D2DAA">
        <w:rPr>
          <w:rFonts w:ascii="Arial" w:hAnsi="Arial" w:cs="Arial"/>
        </w:rPr>
        <w:t xml:space="preserve"> about some of the issues they are faced regarding emotional health and wellbeing. Most said that they feel loved and supported which is testament to the wonderful families, </w:t>
      </w:r>
      <w:proofErr w:type="gramStart"/>
      <w:r w:rsidRPr="006D2DAA">
        <w:rPr>
          <w:rFonts w:ascii="Arial" w:hAnsi="Arial" w:cs="Arial"/>
        </w:rPr>
        <w:t>schools</w:t>
      </w:r>
      <w:proofErr w:type="gramEnd"/>
      <w:r w:rsidRPr="006D2DAA">
        <w:rPr>
          <w:rFonts w:ascii="Arial" w:hAnsi="Arial" w:cs="Arial"/>
        </w:rPr>
        <w:t xml:space="preserve"> and colleges in our Borough. However, some young people raised concerns around their</w:t>
      </w:r>
      <w:r w:rsidR="009D08E9">
        <w:rPr>
          <w:rFonts w:ascii="Arial" w:hAnsi="Arial" w:cs="Arial"/>
        </w:rPr>
        <w:t xml:space="preserve"> emotions -</w:t>
      </w:r>
      <w:r w:rsidRPr="006D2DAA">
        <w:rPr>
          <w:rFonts w:ascii="Arial" w:hAnsi="Arial" w:cs="Arial"/>
        </w:rPr>
        <w:t xml:space="preserve"> feeling down or anxious, some young people feel unsafe in Harrow, and some groups of young people are really struggling. The survey found that young people who identify as non-binary or Chinese find life especially hard with regards to bullying, </w:t>
      </w:r>
      <w:proofErr w:type="gramStart"/>
      <w:r w:rsidRPr="006D2DAA">
        <w:rPr>
          <w:rFonts w:ascii="Arial" w:hAnsi="Arial" w:cs="Arial"/>
        </w:rPr>
        <w:t>safety</w:t>
      </w:r>
      <w:proofErr w:type="gramEnd"/>
      <w:r w:rsidRPr="006D2DAA">
        <w:rPr>
          <w:rFonts w:ascii="Arial" w:hAnsi="Arial" w:cs="Arial"/>
        </w:rPr>
        <w:t xml:space="preserve"> and life satisfaction. The survey also highlighted several areas around violence, gangs, online safety, and the ability to be assertive in relationships. </w:t>
      </w:r>
    </w:p>
    <w:p w14:paraId="611483FD" w14:textId="6B187BCA" w:rsidR="006D2DAA" w:rsidRPr="00185311" w:rsidRDefault="006D2DAA" w:rsidP="006D2DAA">
      <w:pPr>
        <w:rPr>
          <w:rFonts w:ascii="Arial" w:hAnsi="Arial" w:cs="Arial"/>
        </w:rPr>
      </w:pPr>
    </w:p>
    <w:p w14:paraId="743FC7D3" w14:textId="3646DF18" w:rsidR="00185311" w:rsidRPr="00185311" w:rsidRDefault="00185311" w:rsidP="00185311">
      <w:pPr>
        <w:rPr>
          <w:rFonts w:ascii="Arial" w:hAnsi="Arial" w:cs="Arial"/>
        </w:rPr>
      </w:pPr>
      <w:r w:rsidRPr="00185311">
        <w:rPr>
          <w:rFonts w:ascii="Arial" w:hAnsi="Arial" w:cs="Arial"/>
        </w:rPr>
        <w:t>Messages we have heard are:</w:t>
      </w:r>
    </w:p>
    <w:p w14:paraId="4DE1CF8E" w14:textId="77777777" w:rsidR="00185311" w:rsidRPr="00185311" w:rsidRDefault="00185311" w:rsidP="00185311">
      <w:pPr>
        <w:rPr>
          <w:rFonts w:ascii="Arial" w:hAnsi="Arial" w:cs="Arial"/>
        </w:rPr>
      </w:pPr>
    </w:p>
    <w:p w14:paraId="6AE4559F" w14:textId="77777777" w:rsidR="00185311" w:rsidRPr="00185311" w:rsidRDefault="00185311" w:rsidP="00E071BF">
      <w:pPr>
        <w:pStyle w:val="ListParagraph"/>
        <w:numPr>
          <w:ilvl w:val="0"/>
          <w:numId w:val="16"/>
        </w:numPr>
        <w:rPr>
          <w:rFonts w:ascii="Arial" w:hAnsi="Arial" w:cs="Arial"/>
        </w:rPr>
      </w:pPr>
      <w:r w:rsidRPr="00185311">
        <w:rPr>
          <w:rFonts w:ascii="Arial" w:hAnsi="Arial" w:cs="Arial"/>
        </w:rPr>
        <w:t xml:space="preserve">Harrow Council held a meeting with black community leaders in Harrow to address the inequalities among Harrow’s black residents. Some of the feedback from the meeting were – black community leaders felt ignored by the current system and did not feel that they were a priority. They felt the system always assumed what the black communities needed instead of engaging with them </w:t>
      </w:r>
      <w:proofErr w:type="gramStart"/>
      <w:r w:rsidRPr="00185311">
        <w:rPr>
          <w:rFonts w:ascii="Arial" w:hAnsi="Arial" w:cs="Arial"/>
        </w:rPr>
        <w:t>actually to</w:t>
      </w:r>
      <w:proofErr w:type="gramEnd"/>
      <w:r w:rsidRPr="00185311">
        <w:rPr>
          <w:rFonts w:ascii="Arial" w:hAnsi="Arial" w:cs="Arial"/>
        </w:rPr>
        <w:t xml:space="preserve"> understand what the community needs. </w:t>
      </w:r>
    </w:p>
    <w:p w14:paraId="54B5A933" w14:textId="77777777" w:rsidR="00185311" w:rsidRPr="00185311" w:rsidRDefault="00185311" w:rsidP="00E071BF">
      <w:pPr>
        <w:pStyle w:val="ListParagraph"/>
        <w:numPr>
          <w:ilvl w:val="0"/>
          <w:numId w:val="16"/>
        </w:numPr>
        <w:rPr>
          <w:rFonts w:ascii="Arial" w:hAnsi="Arial" w:cs="Arial"/>
        </w:rPr>
      </w:pPr>
      <w:r w:rsidRPr="00185311">
        <w:rPr>
          <w:rFonts w:ascii="Arial" w:hAnsi="Arial" w:cs="Arial"/>
        </w:rPr>
        <w:t>We heard from our Romanian community about dissatisfaction with what they felt was a telephone/digital-first approach to GP consultations. They don't feel confident with their English for e-consultations or speaking over the phone.</w:t>
      </w:r>
    </w:p>
    <w:p w14:paraId="5828EDDB" w14:textId="77777777" w:rsidR="00185311" w:rsidRPr="00185311" w:rsidRDefault="00185311" w:rsidP="00E071BF">
      <w:pPr>
        <w:pStyle w:val="ListParagraph"/>
        <w:numPr>
          <w:ilvl w:val="0"/>
          <w:numId w:val="16"/>
        </w:numPr>
        <w:rPr>
          <w:rFonts w:ascii="Arial" w:hAnsi="Arial" w:cs="Arial"/>
        </w:rPr>
      </w:pPr>
      <w:r w:rsidRPr="00185311">
        <w:rPr>
          <w:rFonts w:ascii="Arial" w:hAnsi="Arial" w:cs="Arial"/>
        </w:rPr>
        <w:t>Harrow Citizen Forum was launched on the 15</w:t>
      </w:r>
      <w:r w:rsidRPr="00185311">
        <w:rPr>
          <w:rFonts w:ascii="Arial" w:hAnsi="Arial" w:cs="Arial"/>
          <w:vertAlign w:val="superscript"/>
        </w:rPr>
        <w:t>th</w:t>
      </w:r>
      <w:r w:rsidRPr="00185311">
        <w:rPr>
          <w:rFonts w:ascii="Arial" w:hAnsi="Arial" w:cs="Arial"/>
        </w:rPr>
        <w:t xml:space="preserve"> of March 2022. Several attendees' concerns were access to primary care, medical appointments, and elective procedures.</w:t>
      </w:r>
    </w:p>
    <w:p w14:paraId="3D0D71ED" w14:textId="77777777" w:rsidR="006D2DAA" w:rsidRDefault="006D2DAA">
      <w:pPr>
        <w:rPr>
          <w:rFonts w:ascii="Arial" w:hAnsi="Arial" w:cs="Arial"/>
        </w:rPr>
      </w:pPr>
    </w:p>
    <w:p w14:paraId="3B0DE441" w14:textId="799F6BF4" w:rsidR="00554166" w:rsidRDefault="0039426D">
      <w:pPr>
        <w:rPr>
          <w:rFonts w:ascii="Arial" w:hAnsi="Arial" w:cs="Arial"/>
        </w:rPr>
      </w:pPr>
      <w:r>
        <w:rPr>
          <w:rFonts w:ascii="Arial" w:hAnsi="Arial" w:cs="Arial"/>
        </w:rPr>
        <w:t xml:space="preserve">Key themes from our conversations with our communities </w:t>
      </w:r>
      <w:r w:rsidR="006D2DAA">
        <w:rPr>
          <w:rFonts w:ascii="Arial" w:hAnsi="Arial" w:cs="Arial"/>
        </w:rPr>
        <w:t xml:space="preserve">to date </w:t>
      </w:r>
      <w:r>
        <w:rPr>
          <w:rFonts w:ascii="Arial" w:hAnsi="Arial" w:cs="Arial"/>
        </w:rPr>
        <w:t xml:space="preserve">are summarised in Appendix A </w:t>
      </w:r>
      <w:r w:rsidR="006D2DAA">
        <w:rPr>
          <w:rFonts w:ascii="Arial" w:hAnsi="Arial" w:cs="Arial"/>
        </w:rPr>
        <w:t>and our engagement is ongoing as we build trust and confidence in health and care services in Harrow.</w:t>
      </w:r>
    </w:p>
    <w:p w14:paraId="773B0CF5" w14:textId="2F6D09C4" w:rsidR="006D2DAA" w:rsidRDefault="006D2DAA">
      <w:pPr>
        <w:rPr>
          <w:rFonts w:ascii="Arial" w:hAnsi="Arial" w:cs="Arial"/>
        </w:rPr>
      </w:pPr>
    </w:p>
    <w:p w14:paraId="051C7A4D" w14:textId="77777777" w:rsidR="006D2DAA" w:rsidRPr="006D2DAA" w:rsidRDefault="006D2DAA">
      <w:pPr>
        <w:rPr>
          <w:rFonts w:ascii="Arial" w:hAnsi="Arial" w:cs="Arial"/>
        </w:rPr>
      </w:pPr>
    </w:p>
    <w:p w14:paraId="5CDB4323" w14:textId="2D8A9823" w:rsidR="00FB582A" w:rsidRPr="00595DD4" w:rsidRDefault="00595DD4">
      <w:pPr>
        <w:rPr>
          <w:rFonts w:ascii="Arial" w:hAnsi="Arial" w:cs="Arial"/>
        </w:rPr>
      </w:pPr>
      <w:r>
        <w:rPr>
          <w:rFonts w:ascii="Arial" w:hAnsi="Arial" w:cs="Arial"/>
          <w:b/>
          <w:bCs/>
        </w:rPr>
        <w:t xml:space="preserve">The Harrow Joint Strategic Needs Assessment </w:t>
      </w:r>
      <w:r w:rsidRPr="00595DD4">
        <w:rPr>
          <w:rFonts w:ascii="Arial" w:hAnsi="Arial" w:cs="Arial"/>
        </w:rPr>
        <w:t xml:space="preserve">has been refreshed post-pandemic, to ensure that it remains up-to-date and relevant in identifying the current needs of our richly diverse population. The table below summarises the headline findings of the assessment:  </w:t>
      </w:r>
    </w:p>
    <w:p w14:paraId="54443660" w14:textId="77777777" w:rsidR="005561C0" w:rsidRDefault="005561C0">
      <w:pPr>
        <w:rPr>
          <w:rFonts w:ascii="Arial" w:hAnsi="Arial" w:cs="Arial"/>
          <w:i/>
          <w:iCs/>
        </w:rPr>
      </w:pPr>
      <w:r>
        <w:rPr>
          <w:rFonts w:ascii="Arial" w:hAnsi="Arial" w:cs="Arial"/>
          <w:i/>
          <w:iCs/>
        </w:rPr>
        <w:br w:type="page"/>
      </w:r>
    </w:p>
    <w:p w14:paraId="03558265" w14:textId="2E4D5390" w:rsidR="00595DD4" w:rsidRPr="00595DD4" w:rsidRDefault="0039426D" w:rsidP="00B74814">
      <w:pPr>
        <w:rPr>
          <w:rFonts w:ascii="Arial" w:hAnsi="Arial" w:cs="Arial"/>
          <w:i/>
          <w:iCs/>
        </w:rPr>
      </w:pPr>
      <w:r w:rsidRPr="00595DD4">
        <w:rPr>
          <w:rFonts w:ascii="Arial" w:hAnsi="Arial" w:cs="Arial"/>
          <w:i/>
          <w:iCs/>
        </w:rPr>
        <w:lastRenderedPageBreak/>
        <w:t>Population health needs: the headline findings from the Joint Strategic Needs Assessment</w:t>
      </w:r>
      <w:r w:rsidR="00595DD4" w:rsidRPr="00595DD4">
        <w:rPr>
          <w:rFonts w:ascii="Arial" w:hAnsi="Arial" w:cs="Arial"/>
          <w:i/>
          <w:iCs/>
        </w:rPr>
        <w:t>.</w:t>
      </w:r>
    </w:p>
    <w:tbl>
      <w:tblPr>
        <w:tblStyle w:val="TableGrid"/>
        <w:tblW w:w="5000" w:type="pct"/>
        <w:tblLook w:val="04A0" w:firstRow="1" w:lastRow="0" w:firstColumn="1" w:lastColumn="0" w:noHBand="0" w:noVBand="1"/>
      </w:tblPr>
      <w:tblGrid>
        <w:gridCol w:w="3847"/>
        <w:gridCol w:w="3847"/>
        <w:gridCol w:w="3847"/>
        <w:gridCol w:w="3847"/>
      </w:tblGrid>
      <w:tr w:rsidR="00A30169" w14:paraId="01305BC9" w14:textId="77777777" w:rsidTr="0039426D">
        <w:tc>
          <w:tcPr>
            <w:tcW w:w="1250" w:type="pct"/>
            <w:shd w:val="clear" w:color="auto" w:fill="FF3399"/>
          </w:tcPr>
          <w:p w14:paraId="0E424301" w14:textId="6DF37633" w:rsidR="00A30169" w:rsidRPr="00785C2B" w:rsidRDefault="00785C2B" w:rsidP="0039426D">
            <w:pPr>
              <w:jc w:val="center"/>
              <w:rPr>
                <w:rFonts w:ascii="Arial" w:hAnsi="Arial" w:cs="Arial"/>
                <w:b/>
                <w:bCs/>
              </w:rPr>
            </w:pPr>
            <w:r w:rsidRPr="00785C2B">
              <w:rPr>
                <w:rFonts w:ascii="Arial" w:hAnsi="Arial" w:cs="Arial"/>
                <w:b/>
                <w:bCs/>
              </w:rPr>
              <w:t>Start Well</w:t>
            </w:r>
          </w:p>
        </w:tc>
        <w:tc>
          <w:tcPr>
            <w:tcW w:w="1250" w:type="pct"/>
            <w:shd w:val="clear" w:color="auto" w:fill="FFC000"/>
          </w:tcPr>
          <w:p w14:paraId="1F114406" w14:textId="045A0F27" w:rsidR="00A30169" w:rsidRDefault="00785C2B" w:rsidP="0039426D">
            <w:pPr>
              <w:jc w:val="center"/>
              <w:rPr>
                <w:rFonts w:ascii="Arial" w:hAnsi="Arial" w:cs="Arial"/>
                <w:b/>
                <w:bCs/>
              </w:rPr>
            </w:pPr>
            <w:r>
              <w:rPr>
                <w:rFonts w:ascii="Arial" w:hAnsi="Arial" w:cs="Arial"/>
                <w:b/>
                <w:bCs/>
              </w:rPr>
              <w:t>Live Well</w:t>
            </w:r>
          </w:p>
        </w:tc>
        <w:tc>
          <w:tcPr>
            <w:tcW w:w="1250" w:type="pct"/>
            <w:shd w:val="clear" w:color="auto" w:fill="003399"/>
          </w:tcPr>
          <w:p w14:paraId="746B58AB" w14:textId="2B3EDB84" w:rsidR="00A30169" w:rsidRDefault="00785C2B" w:rsidP="0039426D">
            <w:pPr>
              <w:jc w:val="center"/>
              <w:rPr>
                <w:rFonts w:ascii="Arial" w:hAnsi="Arial" w:cs="Arial"/>
                <w:b/>
                <w:bCs/>
              </w:rPr>
            </w:pPr>
            <w:r>
              <w:rPr>
                <w:rFonts w:ascii="Arial" w:hAnsi="Arial" w:cs="Arial"/>
                <w:b/>
                <w:bCs/>
              </w:rPr>
              <w:t>Work Well</w:t>
            </w:r>
          </w:p>
        </w:tc>
        <w:tc>
          <w:tcPr>
            <w:tcW w:w="1250" w:type="pct"/>
            <w:shd w:val="clear" w:color="auto" w:fill="00CC99"/>
          </w:tcPr>
          <w:p w14:paraId="553584B1" w14:textId="340C7E83" w:rsidR="00A30169" w:rsidRDefault="00785C2B" w:rsidP="0039426D">
            <w:pPr>
              <w:jc w:val="center"/>
              <w:rPr>
                <w:rFonts w:ascii="Arial" w:hAnsi="Arial" w:cs="Arial"/>
                <w:b/>
                <w:bCs/>
              </w:rPr>
            </w:pPr>
            <w:r>
              <w:rPr>
                <w:rFonts w:ascii="Arial" w:hAnsi="Arial" w:cs="Arial"/>
                <w:b/>
                <w:bCs/>
              </w:rPr>
              <w:t>Age Well</w:t>
            </w:r>
          </w:p>
        </w:tc>
      </w:tr>
      <w:tr w:rsidR="00A30169" w14:paraId="0A303C37" w14:textId="77777777" w:rsidTr="0039426D">
        <w:tc>
          <w:tcPr>
            <w:tcW w:w="1250" w:type="pct"/>
          </w:tcPr>
          <w:p w14:paraId="74AF9238" w14:textId="77777777" w:rsidR="00785C2B" w:rsidRPr="00FB582A" w:rsidRDefault="00785C2B" w:rsidP="00785C2B">
            <w:pPr>
              <w:rPr>
                <w:rFonts w:ascii="Arial" w:hAnsi="Arial" w:cs="Arial"/>
                <w:sz w:val="20"/>
                <w:szCs w:val="20"/>
              </w:rPr>
            </w:pPr>
            <w:r w:rsidRPr="00785C2B">
              <w:rPr>
                <w:rFonts w:ascii="Arial" w:hAnsi="Arial" w:cs="Arial"/>
                <w:sz w:val="20"/>
                <w:szCs w:val="20"/>
              </w:rPr>
              <w:t xml:space="preserve">Increasing trends in births noted over the last 10 years &amp; fertility rates in Harrow remain higher than the London and national averages </w:t>
            </w:r>
          </w:p>
          <w:p w14:paraId="49C19E43" w14:textId="77777777" w:rsidR="00785C2B" w:rsidRPr="00FB582A" w:rsidRDefault="00785C2B" w:rsidP="00785C2B">
            <w:pPr>
              <w:rPr>
                <w:rFonts w:ascii="Arial" w:hAnsi="Arial" w:cs="Arial"/>
                <w:sz w:val="20"/>
                <w:szCs w:val="20"/>
              </w:rPr>
            </w:pPr>
          </w:p>
          <w:p w14:paraId="5C3DA62C" w14:textId="0276364E" w:rsidR="00785C2B" w:rsidRDefault="00785C2B" w:rsidP="00785C2B">
            <w:pPr>
              <w:rPr>
                <w:rFonts w:ascii="Arial" w:hAnsi="Arial" w:cs="Arial"/>
                <w:sz w:val="20"/>
                <w:szCs w:val="20"/>
              </w:rPr>
            </w:pPr>
            <w:r w:rsidRPr="00785C2B">
              <w:rPr>
                <w:rFonts w:ascii="Arial" w:hAnsi="Arial" w:cs="Arial"/>
                <w:sz w:val="20"/>
                <w:szCs w:val="20"/>
              </w:rPr>
              <w:t>Under 19s reflect increasing ethnic diversity in Harrow with the largest group belonging to Asian Indian population</w:t>
            </w:r>
            <w:r w:rsidR="00FB582A">
              <w:rPr>
                <w:rFonts w:ascii="Arial" w:hAnsi="Arial" w:cs="Arial"/>
                <w:sz w:val="20"/>
                <w:szCs w:val="20"/>
              </w:rPr>
              <w:t>.</w:t>
            </w:r>
          </w:p>
          <w:p w14:paraId="0C0DFC32" w14:textId="77777777" w:rsidR="00FB582A" w:rsidRPr="00FB582A" w:rsidRDefault="00FB582A" w:rsidP="00785C2B">
            <w:pPr>
              <w:rPr>
                <w:rFonts w:ascii="Arial" w:hAnsi="Arial" w:cs="Arial"/>
                <w:sz w:val="20"/>
                <w:szCs w:val="20"/>
              </w:rPr>
            </w:pPr>
          </w:p>
          <w:p w14:paraId="11C53C85" w14:textId="17741B07" w:rsidR="00785C2B" w:rsidRPr="00785C2B" w:rsidRDefault="00785C2B" w:rsidP="00785C2B">
            <w:pPr>
              <w:rPr>
                <w:rFonts w:ascii="Arial" w:hAnsi="Arial" w:cs="Arial"/>
                <w:sz w:val="20"/>
                <w:szCs w:val="20"/>
              </w:rPr>
            </w:pPr>
            <w:r w:rsidRPr="00785C2B">
              <w:rPr>
                <w:rFonts w:ascii="Arial" w:hAnsi="Arial" w:cs="Arial"/>
                <w:sz w:val="20"/>
                <w:szCs w:val="20"/>
              </w:rPr>
              <w:t>Infant mortality on downward trend, and Harrow currently has the same rate as England 3.9 per 1,000 live births</w:t>
            </w:r>
          </w:p>
          <w:p w14:paraId="1D795904" w14:textId="77777777" w:rsidR="00785C2B" w:rsidRPr="00FB582A" w:rsidRDefault="00785C2B" w:rsidP="00785C2B">
            <w:pPr>
              <w:rPr>
                <w:rFonts w:ascii="Arial" w:hAnsi="Arial" w:cs="Arial"/>
                <w:sz w:val="20"/>
                <w:szCs w:val="20"/>
              </w:rPr>
            </w:pPr>
          </w:p>
          <w:p w14:paraId="56AF8731" w14:textId="441CBC87" w:rsidR="00785C2B" w:rsidRPr="00785C2B" w:rsidRDefault="00785C2B" w:rsidP="00785C2B">
            <w:pPr>
              <w:rPr>
                <w:rFonts w:ascii="Arial" w:hAnsi="Arial" w:cs="Arial"/>
                <w:sz w:val="20"/>
                <w:szCs w:val="20"/>
              </w:rPr>
            </w:pPr>
            <w:r w:rsidRPr="00785C2B">
              <w:rPr>
                <w:rFonts w:ascii="Arial" w:hAnsi="Arial" w:cs="Arial"/>
                <w:sz w:val="20"/>
                <w:szCs w:val="20"/>
              </w:rPr>
              <w:t>GCSE and School readiness remain higher than the regional and London averages in Harrow</w:t>
            </w:r>
          </w:p>
          <w:p w14:paraId="0E6509CE" w14:textId="77777777" w:rsidR="00785C2B" w:rsidRPr="00FB582A" w:rsidRDefault="00785C2B" w:rsidP="00785C2B">
            <w:pPr>
              <w:rPr>
                <w:rFonts w:ascii="Arial" w:hAnsi="Arial" w:cs="Arial"/>
                <w:sz w:val="20"/>
                <w:szCs w:val="20"/>
              </w:rPr>
            </w:pPr>
          </w:p>
          <w:p w14:paraId="26E24A94" w14:textId="5358BD5A" w:rsidR="00785C2B" w:rsidRPr="00785C2B" w:rsidRDefault="00785C2B" w:rsidP="00785C2B">
            <w:pPr>
              <w:rPr>
                <w:rFonts w:ascii="Arial" w:hAnsi="Arial" w:cs="Arial"/>
                <w:sz w:val="20"/>
                <w:szCs w:val="20"/>
              </w:rPr>
            </w:pPr>
            <w:r w:rsidRPr="00785C2B">
              <w:rPr>
                <w:rFonts w:ascii="Arial" w:hAnsi="Arial" w:cs="Arial"/>
                <w:sz w:val="20"/>
                <w:szCs w:val="20"/>
              </w:rPr>
              <w:t xml:space="preserve">Pupils with Special Educational Needs increased for the 5th consecutive year </w:t>
            </w:r>
          </w:p>
          <w:p w14:paraId="0BAEFF77" w14:textId="77777777" w:rsidR="00785C2B" w:rsidRPr="00FB582A" w:rsidRDefault="00785C2B" w:rsidP="00785C2B">
            <w:pPr>
              <w:rPr>
                <w:rFonts w:ascii="Arial" w:hAnsi="Arial" w:cs="Arial"/>
                <w:sz w:val="20"/>
                <w:szCs w:val="20"/>
              </w:rPr>
            </w:pPr>
          </w:p>
          <w:p w14:paraId="5253D932" w14:textId="72CAC4EB" w:rsidR="00785C2B" w:rsidRPr="00785C2B" w:rsidRDefault="00785C2B" w:rsidP="00785C2B">
            <w:pPr>
              <w:rPr>
                <w:rFonts w:ascii="Arial" w:hAnsi="Arial" w:cs="Arial"/>
                <w:sz w:val="20"/>
                <w:szCs w:val="20"/>
              </w:rPr>
            </w:pPr>
            <w:r w:rsidRPr="00785C2B">
              <w:rPr>
                <w:rFonts w:ascii="Arial" w:hAnsi="Arial" w:cs="Arial"/>
                <w:sz w:val="20"/>
                <w:szCs w:val="20"/>
              </w:rPr>
              <w:t>Prevalence of obesity amongst </w:t>
            </w:r>
            <w:r w:rsidR="00FB582A" w:rsidRPr="00785C2B">
              <w:rPr>
                <w:rFonts w:ascii="Arial" w:hAnsi="Arial" w:cs="Arial"/>
                <w:sz w:val="20"/>
                <w:szCs w:val="20"/>
              </w:rPr>
              <w:t>10–11-year-olds</w:t>
            </w:r>
            <w:r w:rsidRPr="00785C2B">
              <w:rPr>
                <w:rFonts w:ascii="Arial" w:hAnsi="Arial" w:cs="Arial"/>
                <w:sz w:val="20"/>
                <w:szCs w:val="20"/>
              </w:rPr>
              <w:t xml:space="preserve"> twice as high as those ages 4-5, 21% compared to 9.5% on 2019</w:t>
            </w:r>
          </w:p>
          <w:p w14:paraId="77B27452" w14:textId="77777777" w:rsidR="00785C2B" w:rsidRPr="00FB582A" w:rsidRDefault="00785C2B" w:rsidP="00785C2B">
            <w:pPr>
              <w:rPr>
                <w:rFonts w:ascii="Arial" w:hAnsi="Arial" w:cs="Arial"/>
                <w:sz w:val="20"/>
                <w:szCs w:val="20"/>
              </w:rPr>
            </w:pPr>
          </w:p>
          <w:p w14:paraId="75C02D4D" w14:textId="77399913" w:rsidR="00785C2B" w:rsidRPr="00785C2B" w:rsidRDefault="00785C2B" w:rsidP="00785C2B">
            <w:pPr>
              <w:rPr>
                <w:rFonts w:ascii="Arial" w:hAnsi="Arial" w:cs="Arial"/>
                <w:sz w:val="20"/>
                <w:szCs w:val="20"/>
              </w:rPr>
            </w:pPr>
            <w:r w:rsidRPr="00785C2B">
              <w:rPr>
                <w:rFonts w:ascii="Arial" w:hAnsi="Arial" w:cs="Arial"/>
                <w:sz w:val="20"/>
                <w:szCs w:val="20"/>
              </w:rPr>
              <w:t xml:space="preserve">Estimated 4861 children and young people between the ages of 5 to 17 with a mental health disorder in Harrow </w:t>
            </w:r>
          </w:p>
          <w:p w14:paraId="7A3603D0" w14:textId="77777777" w:rsidR="00785C2B" w:rsidRPr="00FB582A" w:rsidRDefault="00785C2B" w:rsidP="00785C2B">
            <w:pPr>
              <w:rPr>
                <w:rFonts w:ascii="Arial" w:hAnsi="Arial" w:cs="Arial"/>
                <w:sz w:val="20"/>
                <w:szCs w:val="20"/>
              </w:rPr>
            </w:pPr>
          </w:p>
          <w:p w14:paraId="6896D084" w14:textId="142568E6" w:rsidR="00785C2B" w:rsidRPr="00FB582A" w:rsidRDefault="00785C2B" w:rsidP="00785C2B">
            <w:pPr>
              <w:rPr>
                <w:rFonts w:ascii="Arial" w:hAnsi="Arial" w:cs="Arial"/>
                <w:sz w:val="20"/>
                <w:szCs w:val="20"/>
              </w:rPr>
            </w:pPr>
            <w:r w:rsidRPr="00FB582A">
              <w:rPr>
                <w:rFonts w:ascii="Arial" w:hAnsi="Arial" w:cs="Arial"/>
                <w:sz w:val="20"/>
                <w:szCs w:val="20"/>
              </w:rPr>
              <w:t>Highest proportion of children aged 5 with tooth decay, rising from 39.6% in 2017 to 42.4% in 2019 and continues to rise, almost double national trends</w:t>
            </w:r>
          </w:p>
          <w:p w14:paraId="373DED8F" w14:textId="77777777" w:rsidR="00A30169" w:rsidRPr="00FB582A" w:rsidRDefault="00A30169" w:rsidP="00785C2B">
            <w:pPr>
              <w:rPr>
                <w:rFonts w:ascii="Arial" w:hAnsi="Arial" w:cs="Arial"/>
                <w:sz w:val="20"/>
                <w:szCs w:val="20"/>
              </w:rPr>
            </w:pPr>
          </w:p>
        </w:tc>
        <w:tc>
          <w:tcPr>
            <w:tcW w:w="1250" w:type="pct"/>
          </w:tcPr>
          <w:p w14:paraId="437A24A3" w14:textId="77777777" w:rsidR="00785C2B" w:rsidRPr="00785C2B" w:rsidRDefault="00785C2B" w:rsidP="00785C2B">
            <w:pPr>
              <w:rPr>
                <w:rFonts w:ascii="Arial" w:hAnsi="Arial" w:cs="Arial"/>
                <w:sz w:val="20"/>
                <w:szCs w:val="20"/>
              </w:rPr>
            </w:pPr>
            <w:r w:rsidRPr="00785C2B">
              <w:rPr>
                <w:rFonts w:ascii="Arial" w:hAnsi="Arial" w:cs="Arial"/>
                <w:sz w:val="20"/>
                <w:szCs w:val="20"/>
              </w:rPr>
              <w:t>Half of all adults in Harrow are not meeting minimum required level of physical activity guidelines set by Chief Medical Officer (CMO), and only around 57.2% of adults are active</w:t>
            </w:r>
          </w:p>
          <w:p w14:paraId="18595E31" w14:textId="77777777" w:rsidR="00785C2B" w:rsidRPr="00FB582A" w:rsidRDefault="00785C2B" w:rsidP="00785C2B">
            <w:pPr>
              <w:rPr>
                <w:rFonts w:ascii="Arial" w:hAnsi="Arial" w:cs="Arial"/>
                <w:sz w:val="20"/>
                <w:szCs w:val="20"/>
              </w:rPr>
            </w:pPr>
          </w:p>
          <w:p w14:paraId="3FDC4A92" w14:textId="72CF5E16" w:rsidR="00785C2B" w:rsidRPr="00785C2B" w:rsidRDefault="00785C2B" w:rsidP="00785C2B">
            <w:pPr>
              <w:rPr>
                <w:rFonts w:ascii="Arial" w:hAnsi="Arial" w:cs="Arial"/>
                <w:sz w:val="20"/>
                <w:szCs w:val="20"/>
              </w:rPr>
            </w:pPr>
            <w:r w:rsidRPr="00785C2B">
              <w:rPr>
                <w:rFonts w:ascii="Arial" w:hAnsi="Arial" w:cs="Arial"/>
                <w:sz w:val="20"/>
                <w:szCs w:val="20"/>
              </w:rPr>
              <w:t>58.5% Harrow adults are either overweight or obese</w:t>
            </w:r>
          </w:p>
          <w:p w14:paraId="273BAF54" w14:textId="77777777" w:rsidR="00785C2B" w:rsidRPr="00FB582A" w:rsidRDefault="00785C2B" w:rsidP="00785C2B">
            <w:pPr>
              <w:rPr>
                <w:rFonts w:ascii="Arial" w:hAnsi="Arial" w:cs="Arial"/>
                <w:sz w:val="20"/>
                <w:szCs w:val="20"/>
              </w:rPr>
            </w:pPr>
          </w:p>
          <w:p w14:paraId="01259637" w14:textId="377F3C5E" w:rsidR="00785C2B" w:rsidRPr="00785C2B" w:rsidRDefault="00785C2B" w:rsidP="00785C2B">
            <w:pPr>
              <w:rPr>
                <w:rFonts w:ascii="Arial" w:hAnsi="Arial" w:cs="Arial"/>
                <w:sz w:val="20"/>
                <w:szCs w:val="20"/>
              </w:rPr>
            </w:pPr>
            <w:r w:rsidRPr="00785C2B">
              <w:rPr>
                <w:rFonts w:ascii="Arial" w:hAnsi="Arial" w:cs="Arial"/>
                <w:sz w:val="20"/>
                <w:szCs w:val="20"/>
              </w:rPr>
              <w:t>Harrow ranked 26th highest out of 149 upper tier and unitary authorities for new STI diagnoses excluding chlamydia among young people aged 15 to 24 years in 2020, with a rate of 774 per 100,000 residents aged 15 to 64</w:t>
            </w:r>
          </w:p>
          <w:p w14:paraId="28F817EC" w14:textId="77777777" w:rsidR="00785C2B" w:rsidRPr="00FB582A" w:rsidRDefault="00785C2B" w:rsidP="00785C2B">
            <w:pPr>
              <w:rPr>
                <w:rFonts w:ascii="Arial" w:hAnsi="Arial" w:cs="Arial"/>
                <w:sz w:val="20"/>
                <w:szCs w:val="20"/>
                <w:lang w:val="en-US"/>
              </w:rPr>
            </w:pPr>
          </w:p>
          <w:p w14:paraId="1A0060EC" w14:textId="35A57EA4" w:rsidR="00785C2B" w:rsidRPr="00785C2B" w:rsidRDefault="00785C2B" w:rsidP="00785C2B">
            <w:pPr>
              <w:rPr>
                <w:rFonts w:ascii="Arial" w:hAnsi="Arial" w:cs="Arial"/>
                <w:sz w:val="20"/>
                <w:szCs w:val="20"/>
              </w:rPr>
            </w:pPr>
            <w:r w:rsidRPr="00785C2B">
              <w:rPr>
                <w:rFonts w:ascii="Arial" w:hAnsi="Arial" w:cs="Arial"/>
                <w:sz w:val="20"/>
                <w:szCs w:val="20"/>
                <w:lang w:val="en-US"/>
              </w:rPr>
              <w:t>Over 35,000 people in Harrow diagnosed with hypertension; 6,669 / 19% of those people are poorly controlled</w:t>
            </w:r>
          </w:p>
          <w:p w14:paraId="23CC0800" w14:textId="77777777" w:rsidR="00785C2B" w:rsidRPr="00FB582A" w:rsidRDefault="00785C2B" w:rsidP="00785C2B">
            <w:pPr>
              <w:rPr>
                <w:rFonts w:ascii="Arial" w:hAnsi="Arial" w:cs="Arial"/>
                <w:sz w:val="20"/>
                <w:szCs w:val="20"/>
                <w:lang w:val="en-US"/>
              </w:rPr>
            </w:pPr>
          </w:p>
          <w:p w14:paraId="1B930645" w14:textId="37C1E070" w:rsidR="00785C2B" w:rsidRPr="00785C2B" w:rsidRDefault="00785C2B" w:rsidP="00785C2B">
            <w:pPr>
              <w:rPr>
                <w:rFonts w:ascii="Arial" w:hAnsi="Arial" w:cs="Arial"/>
                <w:sz w:val="20"/>
                <w:szCs w:val="20"/>
              </w:rPr>
            </w:pPr>
            <w:r w:rsidRPr="00785C2B">
              <w:rPr>
                <w:rFonts w:ascii="Arial" w:hAnsi="Arial" w:cs="Arial"/>
                <w:sz w:val="20"/>
                <w:szCs w:val="20"/>
                <w:lang w:val="en-US"/>
              </w:rPr>
              <w:t>10.1% of patient overs 17 on GP registers have diabetes, and 13.4% have hypertension*</w:t>
            </w:r>
          </w:p>
          <w:p w14:paraId="0EAAC5B4" w14:textId="77777777" w:rsidR="00785C2B" w:rsidRPr="00FB582A" w:rsidRDefault="00785C2B" w:rsidP="00785C2B">
            <w:pPr>
              <w:rPr>
                <w:rFonts w:ascii="Arial" w:hAnsi="Arial" w:cs="Arial"/>
                <w:sz w:val="20"/>
                <w:szCs w:val="20"/>
              </w:rPr>
            </w:pPr>
          </w:p>
          <w:p w14:paraId="72643D72" w14:textId="10E3CFE2" w:rsidR="00785C2B" w:rsidRPr="00785C2B" w:rsidRDefault="00785C2B" w:rsidP="00785C2B">
            <w:pPr>
              <w:rPr>
                <w:rFonts w:ascii="Arial" w:hAnsi="Arial" w:cs="Arial"/>
                <w:sz w:val="20"/>
                <w:szCs w:val="20"/>
              </w:rPr>
            </w:pPr>
            <w:r w:rsidRPr="00785C2B">
              <w:rPr>
                <w:rFonts w:ascii="Arial" w:hAnsi="Arial" w:cs="Arial"/>
                <w:sz w:val="20"/>
                <w:szCs w:val="20"/>
              </w:rPr>
              <w:t>Smoking prevalence in adults with a long-term mental health condition in Harrow is 20.6%, nearly double the general smoking prevalence, and rates of smoking in the most deprived decile is 24%</w:t>
            </w:r>
          </w:p>
          <w:p w14:paraId="1CDA6033" w14:textId="77777777" w:rsidR="00785C2B" w:rsidRPr="00FB582A" w:rsidRDefault="00785C2B" w:rsidP="00785C2B">
            <w:pPr>
              <w:rPr>
                <w:rFonts w:ascii="Arial" w:hAnsi="Arial" w:cs="Arial"/>
                <w:sz w:val="20"/>
                <w:szCs w:val="20"/>
              </w:rPr>
            </w:pPr>
          </w:p>
          <w:p w14:paraId="0A9645B3" w14:textId="76C91FEB" w:rsidR="00785C2B" w:rsidRPr="00785C2B" w:rsidRDefault="00785C2B" w:rsidP="00785C2B">
            <w:pPr>
              <w:rPr>
                <w:rFonts w:ascii="Arial" w:hAnsi="Arial" w:cs="Arial"/>
                <w:sz w:val="20"/>
                <w:szCs w:val="20"/>
              </w:rPr>
            </w:pPr>
            <w:r w:rsidRPr="00785C2B">
              <w:rPr>
                <w:rFonts w:ascii="Arial" w:hAnsi="Arial" w:cs="Arial"/>
                <w:sz w:val="20"/>
                <w:szCs w:val="20"/>
              </w:rPr>
              <w:t>The under 75 years mortality rate from cancer is higher amongst women than it is for men in Harrow</w:t>
            </w:r>
          </w:p>
          <w:p w14:paraId="5DCF61FD" w14:textId="77777777" w:rsidR="00A30169" w:rsidRPr="00FB582A" w:rsidRDefault="00A30169" w:rsidP="00B74814">
            <w:pPr>
              <w:rPr>
                <w:rFonts w:ascii="Arial" w:hAnsi="Arial" w:cs="Arial"/>
                <w:sz w:val="20"/>
                <w:szCs w:val="20"/>
              </w:rPr>
            </w:pPr>
          </w:p>
        </w:tc>
        <w:tc>
          <w:tcPr>
            <w:tcW w:w="1250" w:type="pct"/>
          </w:tcPr>
          <w:p w14:paraId="6201F3FC" w14:textId="77777777" w:rsidR="00785C2B" w:rsidRPr="00FB582A" w:rsidRDefault="00785C2B" w:rsidP="00102336">
            <w:pPr>
              <w:rPr>
                <w:rFonts w:ascii="Arial" w:hAnsi="Arial" w:cs="Arial"/>
                <w:sz w:val="20"/>
                <w:szCs w:val="20"/>
              </w:rPr>
            </w:pPr>
            <w:r w:rsidRPr="00FB582A">
              <w:rPr>
                <w:rFonts w:ascii="Arial" w:hAnsi="Arial" w:cs="Arial"/>
                <w:sz w:val="20"/>
                <w:szCs w:val="20"/>
              </w:rPr>
              <w:t xml:space="preserve">Unemployment in Harrow is overall low 5.9%, however there are areas within the borough with higher rates of unemployment </w:t>
            </w:r>
          </w:p>
          <w:p w14:paraId="7782F110" w14:textId="77777777" w:rsidR="00102336" w:rsidRPr="00FB582A" w:rsidRDefault="00102336" w:rsidP="00102336">
            <w:pPr>
              <w:rPr>
                <w:rFonts w:ascii="Arial" w:hAnsi="Arial" w:cs="Arial"/>
                <w:sz w:val="20"/>
                <w:szCs w:val="20"/>
              </w:rPr>
            </w:pPr>
          </w:p>
          <w:p w14:paraId="7FF9F7CA" w14:textId="2BB541AC" w:rsidR="00785C2B" w:rsidRPr="00FB582A" w:rsidRDefault="0039426D" w:rsidP="00102336">
            <w:pPr>
              <w:rPr>
                <w:rFonts w:ascii="Arial" w:hAnsi="Arial" w:cs="Arial"/>
                <w:sz w:val="20"/>
                <w:szCs w:val="20"/>
              </w:rPr>
            </w:pPr>
            <w:r w:rsidRPr="00FB582A">
              <w:rPr>
                <w:rFonts w:ascii="Arial" w:hAnsi="Arial" w:cs="Arial"/>
                <w:sz w:val="20"/>
                <w:szCs w:val="20"/>
              </w:rPr>
              <w:t>16–17-year-olds</w:t>
            </w:r>
            <w:r w:rsidR="00785C2B" w:rsidRPr="00FB582A">
              <w:rPr>
                <w:rFonts w:ascii="Arial" w:hAnsi="Arial" w:cs="Arial"/>
                <w:sz w:val="20"/>
                <w:szCs w:val="20"/>
              </w:rPr>
              <w:t xml:space="preserve"> not in work or education (NEET) are around 2.6% which has increased in the last year; London rates are 4% </w:t>
            </w:r>
          </w:p>
          <w:p w14:paraId="33A3FA24" w14:textId="77777777" w:rsidR="00785C2B" w:rsidRPr="00FB582A" w:rsidRDefault="00785C2B" w:rsidP="00102336">
            <w:pPr>
              <w:rPr>
                <w:rFonts w:ascii="Arial" w:hAnsi="Arial" w:cs="Arial"/>
                <w:sz w:val="20"/>
                <w:szCs w:val="20"/>
              </w:rPr>
            </w:pPr>
            <w:r w:rsidRPr="00FB582A">
              <w:rPr>
                <w:rFonts w:ascii="Arial" w:hAnsi="Arial" w:cs="Arial"/>
                <w:sz w:val="20"/>
                <w:szCs w:val="20"/>
              </w:rPr>
              <w:t>Gap in the employment rate between those with a learning disability and the overall employment rate - 67%; on a par with London and nationally</w:t>
            </w:r>
          </w:p>
          <w:p w14:paraId="03CC5389" w14:textId="77777777" w:rsidR="00102336" w:rsidRPr="00FB582A" w:rsidRDefault="00102336" w:rsidP="00102336">
            <w:pPr>
              <w:rPr>
                <w:rFonts w:ascii="Arial" w:hAnsi="Arial" w:cs="Arial"/>
                <w:sz w:val="20"/>
                <w:szCs w:val="20"/>
              </w:rPr>
            </w:pPr>
          </w:p>
          <w:p w14:paraId="34C0175D" w14:textId="53692564" w:rsidR="00785C2B" w:rsidRPr="00FB582A" w:rsidRDefault="00785C2B" w:rsidP="00102336">
            <w:pPr>
              <w:rPr>
                <w:rFonts w:ascii="Arial" w:hAnsi="Arial" w:cs="Arial"/>
                <w:sz w:val="20"/>
                <w:szCs w:val="20"/>
              </w:rPr>
            </w:pPr>
            <w:r w:rsidRPr="00FB582A">
              <w:rPr>
                <w:rFonts w:ascii="Arial" w:hAnsi="Arial" w:cs="Arial"/>
                <w:sz w:val="20"/>
                <w:szCs w:val="20"/>
              </w:rPr>
              <w:t>Gap in the employment rate for those in contact with secondary mental health services and the overall employment rate – 59%; best in London</w:t>
            </w:r>
          </w:p>
          <w:p w14:paraId="77EF0072" w14:textId="77777777" w:rsidR="00A30169" w:rsidRPr="00FB582A" w:rsidRDefault="00A30169" w:rsidP="00785C2B">
            <w:pPr>
              <w:rPr>
                <w:rFonts w:ascii="Arial" w:hAnsi="Arial" w:cs="Arial"/>
                <w:sz w:val="20"/>
                <w:szCs w:val="20"/>
              </w:rPr>
            </w:pPr>
          </w:p>
        </w:tc>
        <w:tc>
          <w:tcPr>
            <w:tcW w:w="1250" w:type="pct"/>
          </w:tcPr>
          <w:p w14:paraId="080589F6" w14:textId="2BC585AB" w:rsidR="00FB582A" w:rsidRPr="00FB582A" w:rsidRDefault="00FB582A" w:rsidP="00FB582A">
            <w:pPr>
              <w:rPr>
                <w:rFonts w:ascii="Arial" w:hAnsi="Arial" w:cs="Arial"/>
                <w:sz w:val="20"/>
                <w:szCs w:val="20"/>
              </w:rPr>
            </w:pPr>
            <w:r w:rsidRPr="00FB582A">
              <w:rPr>
                <w:rFonts w:ascii="Arial" w:hAnsi="Arial" w:cs="Arial"/>
                <w:sz w:val="20"/>
                <w:szCs w:val="20"/>
              </w:rPr>
              <w:t xml:space="preserve">Harrow has one of the highest </w:t>
            </w:r>
            <w:r w:rsidR="0039426D" w:rsidRPr="00FB582A">
              <w:rPr>
                <w:rFonts w:ascii="Arial" w:hAnsi="Arial" w:cs="Arial"/>
                <w:sz w:val="20"/>
                <w:szCs w:val="20"/>
              </w:rPr>
              <w:t>proportions</w:t>
            </w:r>
            <w:r w:rsidRPr="00FB582A">
              <w:rPr>
                <w:rFonts w:ascii="Arial" w:hAnsi="Arial" w:cs="Arial"/>
                <w:sz w:val="20"/>
                <w:szCs w:val="20"/>
              </w:rPr>
              <w:t xml:space="preserve"> of those aged 65 and over amongst its neighbouring boroughs, at 16.1%, higher than London at 12.2%. </w:t>
            </w:r>
          </w:p>
          <w:p w14:paraId="1596886F" w14:textId="77777777" w:rsidR="00FB582A" w:rsidRPr="00FB582A" w:rsidRDefault="00FB582A" w:rsidP="00FB582A">
            <w:pPr>
              <w:rPr>
                <w:rFonts w:ascii="Arial" w:hAnsi="Arial" w:cs="Arial"/>
                <w:sz w:val="20"/>
                <w:szCs w:val="20"/>
              </w:rPr>
            </w:pPr>
          </w:p>
          <w:p w14:paraId="578A613B" w14:textId="520E9C7F" w:rsidR="00FB582A" w:rsidRPr="00FB582A" w:rsidRDefault="00FB582A" w:rsidP="00FB582A">
            <w:pPr>
              <w:rPr>
                <w:rFonts w:ascii="Arial" w:hAnsi="Arial" w:cs="Arial"/>
                <w:sz w:val="20"/>
                <w:szCs w:val="20"/>
              </w:rPr>
            </w:pPr>
            <w:r w:rsidRPr="00FB582A">
              <w:rPr>
                <w:rFonts w:ascii="Arial" w:hAnsi="Arial" w:cs="Arial"/>
                <w:sz w:val="20"/>
                <w:szCs w:val="20"/>
              </w:rPr>
              <w:t>In the future, there is a further projected increase in those over the age of 65 in Harrow with an overall increase of around 22% by 2025</w:t>
            </w:r>
          </w:p>
          <w:p w14:paraId="5F06FC41" w14:textId="77777777" w:rsidR="00FB582A" w:rsidRPr="00FB582A" w:rsidRDefault="00FB582A" w:rsidP="00FB582A">
            <w:pPr>
              <w:rPr>
                <w:rFonts w:ascii="Arial" w:hAnsi="Arial" w:cs="Arial"/>
                <w:sz w:val="20"/>
                <w:szCs w:val="20"/>
              </w:rPr>
            </w:pPr>
          </w:p>
          <w:p w14:paraId="72C0FD7B" w14:textId="6991FCAD" w:rsidR="00FB582A" w:rsidRPr="00FB582A" w:rsidRDefault="00FB582A" w:rsidP="00FB582A">
            <w:pPr>
              <w:rPr>
                <w:rFonts w:ascii="Arial" w:hAnsi="Arial" w:cs="Arial"/>
                <w:sz w:val="20"/>
                <w:szCs w:val="20"/>
              </w:rPr>
            </w:pPr>
            <w:r w:rsidRPr="00FB582A">
              <w:rPr>
                <w:rFonts w:ascii="Arial" w:hAnsi="Arial" w:cs="Arial"/>
                <w:sz w:val="20"/>
                <w:szCs w:val="20"/>
              </w:rPr>
              <w:t>Both male (82.2) and female (85.7) life expectancy has seen a decline due to COVID in 2020 in line with national trends but in Harrow remain higher than the regional and national averages.</w:t>
            </w:r>
          </w:p>
          <w:p w14:paraId="151F8C7F" w14:textId="77777777" w:rsidR="00FB582A" w:rsidRPr="00FB582A" w:rsidRDefault="00FB582A" w:rsidP="00FB582A">
            <w:pPr>
              <w:rPr>
                <w:rFonts w:ascii="Arial" w:hAnsi="Arial" w:cs="Arial"/>
                <w:sz w:val="20"/>
                <w:szCs w:val="20"/>
              </w:rPr>
            </w:pPr>
          </w:p>
          <w:p w14:paraId="70C94AD9" w14:textId="2097717D" w:rsidR="00FB582A" w:rsidRPr="00FB582A" w:rsidRDefault="00FB582A" w:rsidP="00FB582A">
            <w:pPr>
              <w:rPr>
                <w:rFonts w:ascii="Arial" w:hAnsi="Arial" w:cs="Arial"/>
                <w:sz w:val="20"/>
                <w:szCs w:val="20"/>
              </w:rPr>
            </w:pPr>
            <w:r w:rsidRPr="00FB582A">
              <w:rPr>
                <w:rFonts w:ascii="Arial" w:hAnsi="Arial" w:cs="Arial"/>
                <w:sz w:val="20"/>
                <w:szCs w:val="20"/>
              </w:rPr>
              <w:t xml:space="preserve">The rate of emergency hospital admissions due to falls in people over 65 is 2,380 per 100,000, significantly higher than London and England. </w:t>
            </w:r>
          </w:p>
          <w:p w14:paraId="6CE97D75" w14:textId="77777777" w:rsidR="00FB582A" w:rsidRPr="00FB582A" w:rsidRDefault="00FB582A" w:rsidP="00FB582A">
            <w:pPr>
              <w:rPr>
                <w:rFonts w:ascii="Arial" w:hAnsi="Arial" w:cs="Arial"/>
                <w:sz w:val="20"/>
                <w:szCs w:val="20"/>
              </w:rPr>
            </w:pPr>
          </w:p>
          <w:p w14:paraId="754947B6" w14:textId="22C118E3" w:rsidR="00FB582A" w:rsidRPr="00FB582A" w:rsidRDefault="00FB582A" w:rsidP="00FB582A">
            <w:pPr>
              <w:rPr>
                <w:rFonts w:ascii="Arial" w:hAnsi="Arial" w:cs="Arial"/>
                <w:sz w:val="20"/>
                <w:szCs w:val="20"/>
              </w:rPr>
            </w:pPr>
            <w:r w:rsidRPr="00FB582A">
              <w:rPr>
                <w:rFonts w:ascii="Arial" w:hAnsi="Arial" w:cs="Arial"/>
                <w:sz w:val="20"/>
                <w:szCs w:val="20"/>
              </w:rPr>
              <w:t>Recorded prevalence of dementia in people aged 65 and over is 3.93%, in line with London and national averages.</w:t>
            </w:r>
          </w:p>
          <w:p w14:paraId="2B22DCAA" w14:textId="77777777" w:rsidR="00FB582A" w:rsidRPr="00FB582A" w:rsidRDefault="00FB582A" w:rsidP="00FB582A">
            <w:pPr>
              <w:rPr>
                <w:rFonts w:ascii="Arial" w:hAnsi="Arial" w:cs="Arial"/>
                <w:sz w:val="20"/>
                <w:szCs w:val="20"/>
              </w:rPr>
            </w:pPr>
          </w:p>
          <w:p w14:paraId="17510C14" w14:textId="543486A8" w:rsidR="00FB582A" w:rsidRDefault="00FB582A" w:rsidP="00FB582A">
            <w:pPr>
              <w:rPr>
                <w:rFonts w:ascii="Arial" w:hAnsi="Arial" w:cs="Arial"/>
                <w:sz w:val="20"/>
                <w:szCs w:val="20"/>
              </w:rPr>
            </w:pPr>
            <w:r w:rsidRPr="00FB582A">
              <w:rPr>
                <w:rFonts w:ascii="Arial" w:hAnsi="Arial" w:cs="Arial"/>
                <w:sz w:val="20"/>
                <w:szCs w:val="20"/>
              </w:rPr>
              <w:t xml:space="preserve">Carer-reported quality of life score for people caring for someone with dementia – worse compared to similar </w:t>
            </w:r>
            <w:r>
              <w:rPr>
                <w:rFonts w:ascii="Arial" w:hAnsi="Arial" w:cs="Arial"/>
                <w:sz w:val="20"/>
                <w:szCs w:val="20"/>
              </w:rPr>
              <w:t>Local Authorities.</w:t>
            </w:r>
          </w:p>
          <w:p w14:paraId="7E1ECECB" w14:textId="77777777" w:rsidR="00FB582A" w:rsidRPr="00FB582A" w:rsidRDefault="00FB582A" w:rsidP="00FB582A">
            <w:pPr>
              <w:rPr>
                <w:rFonts w:ascii="Arial" w:hAnsi="Arial" w:cs="Arial"/>
                <w:sz w:val="20"/>
                <w:szCs w:val="20"/>
              </w:rPr>
            </w:pPr>
          </w:p>
          <w:p w14:paraId="1B491197" w14:textId="050B3F26" w:rsidR="00FB582A" w:rsidRPr="00FB582A" w:rsidRDefault="00FB582A" w:rsidP="00FB582A">
            <w:pPr>
              <w:rPr>
                <w:rFonts w:ascii="Arial" w:hAnsi="Arial" w:cs="Arial"/>
                <w:sz w:val="20"/>
                <w:szCs w:val="20"/>
              </w:rPr>
            </w:pPr>
            <w:r w:rsidRPr="00FB582A">
              <w:rPr>
                <w:rFonts w:ascii="Arial" w:hAnsi="Arial" w:cs="Arial"/>
                <w:sz w:val="20"/>
                <w:szCs w:val="20"/>
              </w:rPr>
              <w:t>Patients in need of palliative care/support, as recorded on practice disease registers, irrespective of age – 0.2%, significantly lower than London and England</w:t>
            </w:r>
            <w:r>
              <w:rPr>
                <w:rFonts w:ascii="Arial" w:hAnsi="Arial" w:cs="Arial"/>
                <w:sz w:val="20"/>
                <w:szCs w:val="20"/>
              </w:rPr>
              <w:t>.</w:t>
            </w:r>
          </w:p>
          <w:p w14:paraId="26F117F1" w14:textId="77777777" w:rsidR="00A30169" w:rsidRPr="00FB582A" w:rsidRDefault="00A30169" w:rsidP="00FB582A">
            <w:pPr>
              <w:rPr>
                <w:rFonts w:ascii="Arial" w:hAnsi="Arial" w:cs="Arial"/>
                <w:sz w:val="20"/>
                <w:szCs w:val="20"/>
              </w:rPr>
            </w:pPr>
          </w:p>
        </w:tc>
      </w:tr>
    </w:tbl>
    <w:p w14:paraId="52C050DC" w14:textId="570EB0F9" w:rsidR="006D2DAA" w:rsidRDefault="006D2DAA" w:rsidP="00B74814">
      <w:pPr>
        <w:rPr>
          <w:rFonts w:ascii="Arial" w:hAnsi="Arial" w:cs="Arial"/>
        </w:rPr>
      </w:pPr>
      <w:r>
        <w:rPr>
          <w:rFonts w:ascii="Arial" w:hAnsi="Arial" w:cs="Arial"/>
        </w:rPr>
        <w:lastRenderedPageBreak/>
        <w:t>The intelligence, through conversations with our communities and public health data has been central to the development of this plan and will remain central to how we deliver and update it.</w:t>
      </w:r>
    </w:p>
    <w:p w14:paraId="6EBB06CA" w14:textId="77777777" w:rsidR="006D2DAA" w:rsidRDefault="006D2DAA" w:rsidP="00B74814">
      <w:pPr>
        <w:rPr>
          <w:rFonts w:ascii="Arial" w:hAnsi="Arial" w:cs="Arial"/>
        </w:rPr>
      </w:pPr>
    </w:p>
    <w:p w14:paraId="1BA91390" w14:textId="374688D2" w:rsidR="00EF72EC" w:rsidRDefault="00EF72EC" w:rsidP="00B74814">
      <w:pPr>
        <w:rPr>
          <w:rFonts w:ascii="Arial" w:hAnsi="Arial" w:cs="Arial"/>
          <w:b/>
          <w:bCs/>
        </w:rPr>
      </w:pPr>
      <w:r>
        <w:rPr>
          <w:rFonts w:ascii="Arial" w:hAnsi="Arial" w:cs="Arial"/>
          <w:b/>
          <w:bCs/>
        </w:rPr>
        <w:t xml:space="preserve">2.2 What will </w:t>
      </w:r>
      <w:r w:rsidR="00111AA5">
        <w:rPr>
          <w:rFonts w:ascii="Arial" w:hAnsi="Arial" w:cs="Arial"/>
          <w:b/>
          <w:bCs/>
        </w:rPr>
        <w:t xml:space="preserve">we </w:t>
      </w:r>
      <w:r>
        <w:rPr>
          <w:rFonts w:ascii="Arial" w:hAnsi="Arial" w:cs="Arial"/>
          <w:b/>
          <w:bCs/>
        </w:rPr>
        <w:t>be able to achieve as a partnership that we cannot achieve as individual organisations?</w:t>
      </w:r>
    </w:p>
    <w:p w14:paraId="45E1E06D" w14:textId="70982E54" w:rsidR="00005CDC" w:rsidRDefault="006D2DAA" w:rsidP="00B74814">
      <w:pPr>
        <w:rPr>
          <w:rFonts w:ascii="Arial" w:hAnsi="Arial" w:cs="Arial"/>
          <w:b/>
          <w:bCs/>
        </w:rPr>
      </w:pPr>
      <w:r>
        <w:rPr>
          <w:rFonts w:ascii="Arial" w:hAnsi="Arial" w:cs="Arial"/>
        </w:rPr>
        <w:t xml:space="preserve">The Harrow Borough Based Partnership is a collaborative partnership, comprised of individual organisations serving the health and care needs of Harrow citizens, and those taking action to address the wider determinants of ill health.  This plan can only have impact and be meaningful where </w:t>
      </w:r>
      <w:r w:rsidR="00E86B91">
        <w:rPr>
          <w:rFonts w:ascii="Arial" w:hAnsi="Arial" w:cs="Arial"/>
        </w:rPr>
        <w:t xml:space="preserve">delivery of it </w:t>
      </w:r>
      <w:r w:rsidR="00E86B91">
        <w:rPr>
          <w:rFonts w:ascii="Arial" w:hAnsi="Arial" w:cs="Arial"/>
          <w:b/>
          <w:bCs/>
        </w:rPr>
        <w:t>together as a partnership</w:t>
      </w:r>
      <w:r w:rsidR="00E86B91">
        <w:rPr>
          <w:rFonts w:ascii="Arial" w:hAnsi="Arial" w:cs="Arial"/>
        </w:rPr>
        <w:t xml:space="preserve"> will drive greater success and better meet the needs of our local communities.  To ensure this is the case, as a partnership we have held discussions across member organisations to capture their priorities.  These are attached in </w:t>
      </w:r>
      <w:r w:rsidR="00E86B91" w:rsidRPr="005561C0">
        <w:rPr>
          <w:rFonts w:ascii="Arial" w:hAnsi="Arial" w:cs="Arial"/>
        </w:rPr>
        <w:t xml:space="preserve">Appendix </w:t>
      </w:r>
      <w:r w:rsidR="005561C0" w:rsidRPr="005561C0">
        <w:rPr>
          <w:rFonts w:ascii="Arial" w:hAnsi="Arial" w:cs="Arial"/>
        </w:rPr>
        <w:t>B</w:t>
      </w:r>
      <w:r w:rsidR="00E86B91" w:rsidRPr="005561C0">
        <w:rPr>
          <w:rFonts w:ascii="Arial" w:hAnsi="Arial" w:cs="Arial"/>
        </w:rPr>
        <w:t xml:space="preserve">. </w:t>
      </w:r>
      <w:r w:rsidR="008227F8" w:rsidRPr="005561C0">
        <w:rPr>
          <w:rFonts w:ascii="Arial" w:hAnsi="Arial" w:cs="Arial"/>
        </w:rPr>
        <w:t xml:space="preserve"> </w:t>
      </w:r>
    </w:p>
    <w:p w14:paraId="08DAFF57" w14:textId="77777777" w:rsidR="00005CDC" w:rsidRDefault="00005CDC" w:rsidP="00B74814">
      <w:pPr>
        <w:rPr>
          <w:rFonts w:ascii="Arial" w:hAnsi="Arial" w:cs="Arial"/>
          <w:b/>
          <w:bCs/>
        </w:rPr>
      </w:pPr>
    </w:p>
    <w:p w14:paraId="119811CA" w14:textId="4A9148E1" w:rsidR="006D2DAA" w:rsidRPr="00E11239" w:rsidRDefault="008227F8" w:rsidP="00B74814">
      <w:pPr>
        <w:rPr>
          <w:rFonts w:ascii="Arial" w:hAnsi="Arial" w:cs="Arial"/>
        </w:rPr>
      </w:pPr>
      <w:r>
        <w:rPr>
          <w:rFonts w:ascii="Arial" w:hAnsi="Arial" w:cs="Arial"/>
        </w:rPr>
        <w:t xml:space="preserve">The </w:t>
      </w:r>
      <w:r w:rsidR="00595DD4">
        <w:rPr>
          <w:rFonts w:ascii="Arial" w:hAnsi="Arial" w:cs="Arial"/>
        </w:rPr>
        <w:t xml:space="preserve">recognised </w:t>
      </w:r>
      <w:r>
        <w:rPr>
          <w:rFonts w:ascii="Arial" w:hAnsi="Arial" w:cs="Arial"/>
        </w:rPr>
        <w:t xml:space="preserve">overarching shared challenge across our partnership is workforce, in relation to current capacity, retaining our workforce and </w:t>
      </w:r>
      <w:proofErr w:type="gramStart"/>
      <w:r>
        <w:rPr>
          <w:rFonts w:ascii="Arial" w:hAnsi="Arial" w:cs="Arial"/>
        </w:rPr>
        <w:t>planning ahead</w:t>
      </w:r>
      <w:proofErr w:type="gramEnd"/>
      <w:r>
        <w:rPr>
          <w:rFonts w:ascii="Arial" w:hAnsi="Arial" w:cs="Arial"/>
        </w:rPr>
        <w:t xml:space="preserve"> for the future.  There is strong agreement that this should be an area of collective focus so that we harness efforts, rather than compete for clinical and non-clinical roles.  Our partners all have ambitions to work with our communities in new ways, to reach people not currently accessing health services, to support access to care and to reduce the variations in outcomes that we currently see.  This has translated through into our delivery plan on action to address health inequalities and support greater levels of integration across the system.</w:t>
      </w:r>
      <w:r w:rsidR="006D2DAA">
        <w:rPr>
          <w:rFonts w:ascii="Arial" w:hAnsi="Arial" w:cs="Arial"/>
        </w:rPr>
        <w:t xml:space="preserve"> </w:t>
      </w:r>
    </w:p>
    <w:p w14:paraId="1D5008D2" w14:textId="466FBB9F" w:rsidR="006D2DAA" w:rsidRDefault="006D2DAA" w:rsidP="00B74814">
      <w:pPr>
        <w:rPr>
          <w:rFonts w:ascii="Arial" w:hAnsi="Arial" w:cs="Arial"/>
          <w:i/>
          <w:iCs/>
        </w:rPr>
      </w:pPr>
    </w:p>
    <w:p w14:paraId="14C158F4" w14:textId="301780E2" w:rsidR="00EF72EC" w:rsidRDefault="000035DA" w:rsidP="00B74814">
      <w:pPr>
        <w:rPr>
          <w:rFonts w:ascii="Arial" w:hAnsi="Arial" w:cs="Arial"/>
          <w:b/>
          <w:bCs/>
        </w:rPr>
      </w:pPr>
      <w:r>
        <w:rPr>
          <w:rFonts w:ascii="Arial" w:hAnsi="Arial" w:cs="Arial"/>
          <w:b/>
          <w:bCs/>
        </w:rPr>
        <w:t xml:space="preserve">2.3 How are we currently performing as a system in relation to performance, outcomes, </w:t>
      </w:r>
      <w:proofErr w:type="gramStart"/>
      <w:r>
        <w:rPr>
          <w:rFonts w:ascii="Arial" w:hAnsi="Arial" w:cs="Arial"/>
          <w:b/>
          <w:bCs/>
        </w:rPr>
        <w:t>quality</w:t>
      </w:r>
      <w:proofErr w:type="gramEnd"/>
      <w:r>
        <w:rPr>
          <w:rFonts w:ascii="Arial" w:hAnsi="Arial" w:cs="Arial"/>
          <w:b/>
          <w:bCs/>
        </w:rPr>
        <w:t xml:space="preserve"> and finances?</w:t>
      </w:r>
    </w:p>
    <w:p w14:paraId="63FCCA01" w14:textId="10B82E94" w:rsidR="004B45A6" w:rsidRDefault="00652E7A" w:rsidP="004B45A6">
      <w:pPr>
        <w:rPr>
          <w:rFonts w:ascii="Arial" w:hAnsi="Arial" w:cs="Arial"/>
        </w:rPr>
      </w:pPr>
      <w:r w:rsidRPr="00736AE6">
        <w:rPr>
          <w:rFonts w:ascii="Arial" w:hAnsi="Arial" w:cs="Arial"/>
          <w:noProof/>
        </w:rPr>
        <w:drawing>
          <wp:anchor distT="0" distB="0" distL="114300" distR="114300" simplePos="0" relativeHeight="251898880" behindDoc="0" locked="0" layoutInCell="1" allowOverlap="1" wp14:anchorId="79D0450A" wp14:editId="79A14E6D">
            <wp:simplePos x="0" y="0"/>
            <wp:positionH relativeFrom="column">
              <wp:posOffset>4893945</wp:posOffset>
            </wp:positionH>
            <wp:positionV relativeFrom="paragraph">
              <wp:posOffset>494030</wp:posOffset>
            </wp:positionV>
            <wp:extent cx="5147945" cy="2261870"/>
            <wp:effectExtent l="19050" t="19050" r="14605" b="24130"/>
            <wp:wrapSquare wrapText="bothSides"/>
            <wp:docPr id="193" name="Picture 193" descr="C:\Users\cashug\Downloads\Patient Survey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hug\Downloads\Patient Survey Dashboar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7945" cy="22618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B45A6" w:rsidRPr="00597F72">
        <w:rPr>
          <w:rFonts w:ascii="Arial" w:hAnsi="Arial" w:cs="Arial"/>
        </w:rPr>
        <w:t>In addition to its long-term goals for improving the health of the population the Borough Based Partnership is developing the measures that it will use to monitor changes in population health and the use, experience and impact of health and care services. The following are likely to be refined over time but are intended to give some indication of the current performance of the health and care system.</w:t>
      </w:r>
      <w:r w:rsidR="00191111" w:rsidRPr="00597F72">
        <w:rPr>
          <w:rFonts w:ascii="Arial" w:hAnsi="Arial" w:cs="Arial"/>
        </w:rPr>
        <w:t xml:space="preserve">  Detail charts showing performance measures are attached as Appendix </w:t>
      </w:r>
      <w:r w:rsidR="00597F72" w:rsidRPr="00597F72">
        <w:rPr>
          <w:rFonts w:ascii="Arial" w:hAnsi="Arial" w:cs="Arial"/>
        </w:rPr>
        <w:t>B</w:t>
      </w:r>
      <w:r w:rsidR="00191111" w:rsidRPr="00597F72">
        <w:rPr>
          <w:rFonts w:ascii="Arial" w:hAnsi="Arial" w:cs="Arial"/>
        </w:rPr>
        <w:t>.</w:t>
      </w:r>
    </w:p>
    <w:p w14:paraId="7586829C" w14:textId="444D8332" w:rsidR="002E5828" w:rsidRDefault="002E5828" w:rsidP="004B45A6">
      <w:pPr>
        <w:rPr>
          <w:rFonts w:ascii="Arial" w:hAnsi="Arial" w:cs="Arial"/>
        </w:rPr>
      </w:pPr>
    </w:p>
    <w:p w14:paraId="7613B917" w14:textId="4104416D" w:rsidR="002E5828" w:rsidRPr="0004123C" w:rsidRDefault="002E5828" w:rsidP="002E5828">
      <w:pPr>
        <w:rPr>
          <w:rFonts w:ascii="Arial" w:hAnsi="Arial" w:cs="Arial"/>
          <w:b/>
          <w:bCs/>
          <w:i/>
          <w:iCs/>
        </w:rPr>
      </w:pPr>
      <w:r w:rsidRPr="0004123C">
        <w:rPr>
          <w:rFonts w:ascii="Arial" w:hAnsi="Arial" w:cs="Arial"/>
          <w:b/>
          <w:bCs/>
          <w:i/>
          <w:iCs/>
        </w:rPr>
        <w:t xml:space="preserve">Access to General Practice </w:t>
      </w:r>
    </w:p>
    <w:p w14:paraId="6CAEFDFD" w14:textId="6072B1C1" w:rsidR="002E5828" w:rsidRPr="00597F72" w:rsidRDefault="002E5828" w:rsidP="004B45A6">
      <w:pPr>
        <w:rPr>
          <w:rFonts w:ascii="Arial" w:hAnsi="Arial" w:cs="Arial"/>
        </w:rPr>
      </w:pPr>
      <w:r>
        <w:rPr>
          <w:rFonts w:ascii="Arial" w:hAnsi="Arial" w:cs="Arial"/>
        </w:rPr>
        <w:t>The GP Practice Patient Survey results below indicate a significant recent improvement in patient satisfaction with access and the process for making appointments, although this remains lower than for NWL and nationally</w:t>
      </w:r>
      <w:r w:rsidR="0035601D">
        <w:rPr>
          <w:rFonts w:ascii="Arial" w:hAnsi="Arial" w:cs="Arial"/>
        </w:rPr>
        <w:t xml:space="preserve"> (</w:t>
      </w:r>
      <w:r w:rsidR="0035601D" w:rsidRPr="0035601D">
        <w:rPr>
          <w:rFonts w:ascii="Arial" w:hAnsi="Arial" w:cs="Arial"/>
          <w:i/>
          <w:iCs/>
        </w:rPr>
        <w:t>figure 1</w:t>
      </w:r>
      <w:r w:rsidR="0035601D">
        <w:rPr>
          <w:rFonts w:ascii="Arial" w:hAnsi="Arial" w:cs="Arial"/>
        </w:rPr>
        <w:t>)</w:t>
      </w:r>
      <w:r>
        <w:rPr>
          <w:rFonts w:ascii="Arial" w:hAnsi="Arial" w:cs="Arial"/>
        </w:rPr>
        <w:t xml:space="preserve">.  </w:t>
      </w:r>
      <w:r w:rsidRPr="006669C4">
        <w:rPr>
          <w:rFonts w:ascii="Arial" w:hAnsi="Arial" w:cs="Arial"/>
        </w:rPr>
        <w:t xml:space="preserve">Fewer Harrow patients attend A&amp;E than the average across </w:t>
      </w:r>
      <w:proofErr w:type="gramStart"/>
      <w:r w:rsidRPr="006669C4">
        <w:rPr>
          <w:rFonts w:ascii="Arial" w:hAnsi="Arial" w:cs="Arial"/>
        </w:rPr>
        <w:t>North West</w:t>
      </w:r>
      <w:proofErr w:type="gramEnd"/>
      <w:r w:rsidRPr="006669C4">
        <w:rPr>
          <w:rFonts w:ascii="Arial" w:hAnsi="Arial" w:cs="Arial"/>
        </w:rPr>
        <w:t xml:space="preserve"> London</w:t>
      </w:r>
      <w:r w:rsidR="003640A9">
        <w:rPr>
          <w:rFonts w:ascii="Arial" w:hAnsi="Arial" w:cs="Arial"/>
        </w:rPr>
        <w:t>.</w:t>
      </w:r>
    </w:p>
    <w:p w14:paraId="573F3AF8" w14:textId="7318C557" w:rsidR="004B45A6" w:rsidRDefault="004B45A6" w:rsidP="00B74814">
      <w:pPr>
        <w:rPr>
          <w:rFonts w:ascii="Arial" w:hAnsi="Arial" w:cs="Arial"/>
        </w:rPr>
      </w:pPr>
    </w:p>
    <w:p w14:paraId="74C0BE99" w14:textId="77777777" w:rsidR="004B45A6" w:rsidRPr="0004123C" w:rsidRDefault="004B45A6" w:rsidP="004B45A6">
      <w:pPr>
        <w:rPr>
          <w:rFonts w:ascii="Arial" w:hAnsi="Arial" w:cs="Arial"/>
          <w:b/>
          <w:i/>
          <w:iCs/>
        </w:rPr>
      </w:pPr>
      <w:r w:rsidRPr="0004123C">
        <w:rPr>
          <w:rFonts w:ascii="Arial" w:hAnsi="Arial" w:cs="Arial"/>
          <w:b/>
          <w:i/>
          <w:iCs/>
        </w:rPr>
        <w:t>Diabetes: 9 Key Care Processes Achieved in Last 15 Months</w:t>
      </w:r>
    </w:p>
    <w:p w14:paraId="761BA1F8" w14:textId="7B3B539D" w:rsidR="004B45A6" w:rsidRPr="00BA74B1" w:rsidRDefault="0035601D" w:rsidP="004B45A6">
      <w:pPr>
        <w:rPr>
          <w:rFonts w:ascii="Arial" w:hAnsi="Arial" w:cs="Arial"/>
        </w:rPr>
      </w:pPr>
      <w:r w:rsidRPr="00B412D9">
        <w:rPr>
          <w:rFonts w:ascii="Arial" w:hAnsi="Arial" w:cs="Arial"/>
          <w:i/>
          <w:iCs/>
          <w:noProof/>
          <w:color w:val="FF0000"/>
        </w:rPr>
        <mc:AlternateContent>
          <mc:Choice Requires="wps">
            <w:drawing>
              <wp:anchor distT="45720" distB="45720" distL="114300" distR="114300" simplePos="0" relativeHeight="251901952" behindDoc="0" locked="0" layoutInCell="1" allowOverlap="1" wp14:anchorId="2E03A3D3" wp14:editId="52D20E43">
                <wp:simplePos x="0" y="0"/>
                <wp:positionH relativeFrom="column">
                  <wp:posOffset>5753100</wp:posOffset>
                </wp:positionH>
                <wp:positionV relativeFrom="paragraph">
                  <wp:posOffset>437515</wp:posOffset>
                </wp:positionV>
                <wp:extent cx="4275455" cy="241300"/>
                <wp:effectExtent l="0" t="0" r="0" b="63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241300"/>
                        </a:xfrm>
                        <a:prstGeom prst="rect">
                          <a:avLst/>
                        </a:prstGeom>
                        <a:solidFill>
                          <a:srgbClr val="FFFFFF"/>
                        </a:solidFill>
                        <a:ln w="9525">
                          <a:noFill/>
                          <a:miter lim="800000"/>
                          <a:headEnd/>
                          <a:tailEnd/>
                        </a:ln>
                      </wps:spPr>
                      <wps:txbx>
                        <w:txbxContent>
                          <w:p w14:paraId="5E42A96B" w14:textId="531F9A3C" w:rsidR="00C071B3" w:rsidRPr="00B412D9" w:rsidRDefault="00C071B3" w:rsidP="0035601D">
                            <w:pPr>
                              <w:jc w:val="right"/>
                              <w:rPr>
                                <w:rFonts w:ascii="Arial" w:hAnsi="Arial" w:cs="Arial"/>
                                <w:sz w:val="16"/>
                                <w:szCs w:val="16"/>
                              </w:rPr>
                            </w:pPr>
                            <w:r w:rsidRPr="00B412D9">
                              <w:rPr>
                                <w:rFonts w:ascii="Arial" w:hAnsi="Arial" w:cs="Arial"/>
                                <w:sz w:val="16"/>
                                <w:szCs w:val="16"/>
                              </w:rPr>
                              <w:t xml:space="preserve">Figure </w:t>
                            </w:r>
                            <w:r>
                              <w:rPr>
                                <w:rFonts w:ascii="Arial" w:hAnsi="Arial" w:cs="Arial"/>
                                <w:sz w:val="16"/>
                                <w:szCs w:val="16"/>
                              </w:rPr>
                              <w:t>1: Patient survey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3A3D3" id="_x0000_s1031" type="#_x0000_t202" style="position:absolute;margin-left:453pt;margin-top:34.45pt;width:336.65pt;height:19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" stroked="f">
                <v:textbox>
                  <w:txbxContent>
                    <w:p w14:paraId="5E42A96B" w14:textId="531F9A3C" w:rsidR="00C071B3" w:rsidRPr="00B412D9" w:rsidRDefault="00C071B3" w:rsidP="0035601D">
                      <w:pPr>
                        <w:jc w:val="right"/>
                        <w:rPr>
                          <w:rFonts w:ascii="Arial" w:hAnsi="Arial" w:cs="Arial"/>
                          <w:sz w:val="16"/>
                          <w:szCs w:val="16"/>
                        </w:rPr>
                      </w:pPr>
                      <w:r w:rsidRPr="00B412D9">
                        <w:rPr>
                          <w:rFonts w:ascii="Arial" w:hAnsi="Arial" w:cs="Arial"/>
                          <w:sz w:val="16"/>
                          <w:szCs w:val="16"/>
                        </w:rPr>
                        <w:t xml:space="preserve">Figure </w:t>
                      </w:r>
                      <w:r>
                        <w:rPr>
                          <w:rFonts w:ascii="Arial" w:hAnsi="Arial" w:cs="Arial"/>
                          <w:sz w:val="16"/>
                          <w:szCs w:val="16"/>
                        </w:rPr>
                        <w:t>1: Patient survey results</w:t>
                      </w:r>
                    </w:p>
                  </w:txbxContent>
                </v:textbox>
                <w10:wrap type="square"/>
              </v:shape>
            </w:pict>
          </mc:Fallback>
        </mc:AlternateContent>
      </w:r>
      <w:r w:rsidR="004B45A6" w:rsidRPr="00BA74B1">
        <w:rPr>
          <w:rFonts w:ascii="Arial" w:hAnsi="Arial" w:cs="Arial"/>
        </w:rPr>
        <w:t>Harrow performs poorly (23%) against the NWL average (36%).</w:t>
      </w:r>
      <w:r w:rsidR="004B45A6">
        <w:rPr>
          <w:rFonts w:ascii="Arial" w:hAnsi="Arial" w:cs="Arial"/>
        </w:rPr>
        <w:t xml:space="preserve">  </w:t>
      </w:r>
      <w:r w:rsidR="004B45A6" w:rsidRPr="00BA74B1">
        <w:rPr>
          <w:rFonts w:ascii="Arial" w:hAnsi="Arial" w:cs="Arial"/>
        </w:rPr>
        <w:t xml:space="preserve">The variation in performance between NWL PCNs is very high: almost a </w:t>
      </w:r>
      <w:r w:rsidR="004B45A6" w:rsidRPr="00BA74B1">
        <w:rPr>
          <w:rFonts w:ascii="Arial" w:hAnsi="Arial" w:cs="Arial"/>
        </w:rPr>
        <w:lastRenderedPageBreak/>
        <w:t>quarter of PCNs achieve &gt; 50% while a third are &lt; 30%.</w:t>
      </w:r>
      <w:r w:rsidR="004B45A6">
        <w:rPr>
          <w:rFonts w:ascii="Arial" w:hAnsi="Arial" w:cs="Arial"/>
        </w:rPr>
        <w:t xml:space="preserve">  </w:t>
      </w:r>
      <w:r w:rsidR="004B45A6" w:rsidRPr="00BA74B1">
        <w:rPr>
          <w:rFonts w:ascii="Arial" w:hAnsi="Arial" w:cs="Arial"/>
        </w:rPr>
        <w:t>The performance of all of Harrow’s PCNs is in the bottom half of NWL PCNs, with performance ranging from 35-13%.</w:t>
      </w:r>
    </w:p>
    <w:p w14:paraId="1D21AB58" w14:textId="38D278A6" w:rsidR="004B45A6" w:rsidRPr="00BA74B1" w:rsidRDefault="004B45A6" w:rsidP="004B45A6">
      <w:pPr>
        <w:rPr>
          <w:rFonts w:ascii="Arial" w:hAnsi="Arial" w:cs="Arial"/>
        </w:rPr>
      </w:pPr>
    </w:p>
    <w:p w14:paraId="468C34ED" w14:textId="3B959D03" w:rsidR="004B45A6" w:rsidRPr="00BA74B1" w:rsidRDefault="004B45A6" w:rsidP="004B45A6">
      <w:pPr>
        <w:rPr>
          <w:rFonts w:ascii="Arial" w:hAnsi="Arial" w:cs="Arial"/>
        </w:rPr>
      </w:pPr>
      <w:r w:rsidRPr="00BA74B1">
        <w:rPr>
          <w:rFonts w:ascii="Arial" w:hAnsi="Arial" w:cs="Arial"/>
        </w:rPr>
        <w:t>The BBP is developing an integrated diabetes care model for the borough that will use substantial additional resources to work with patents to prevent patients from becoming diabetic and support those who are diagnosed to reduce complications and maximise health outcomes.</w:t>
      </w:r>
      <w:r w:rsidR="009D08E9">
        <w:rPr>
          <w:rFonts w:ascii="Arial" w:hAnsi="Arial" w:cs="Arial"/>
        </w:rPr>
        <w:t xml:space="preserve">  </w:t>
      </w:r>
      <w:r w:rsidR="009D08E9" w:rsidRPr="537EDBD5">
        <w:rPr>
          <w:rFonts w:ascii="Arial" w:hAnsi="Arial" w:cs="Arial"/>
        </w:rPr>
        <w:t>We would also be working with individual PCNs and system partners to improve on these targets over the next financial year</w:t>
      </w:r>
      <w:r w:rsidR="009D08E9">
        <w:rPr>
          <w:rFonts w:ascii="Arial" w:hAnsi="Arial" w:cs="Arial"/>
        </w:rPr>
        <w:t>.</w:t>
      </w:r>
    </w:p>
    <w:p w14:paraId="5A14E81D" w14:textId="2AA5F8CB" w:rsidR="004B45A6" w:rsidRDefault="004B45A6" w:rsidP="00B74814">
      <w:pPr>
        <w:rPr>
          <w:rFonts w:ascii="Arial" w:hAnsi="Arial" w:cs="Arial"/>
        </w:rPr>
      </w:pPr>
    </w:p>
    <w:p w14:paraId="62D0DA14" w14:textId="6D7AA1DC" w:rsidR="0004123C" w:rsidRPr="0004123C" w:rsidRDefault="0004123C" w:rsidP="0004123C">
      <w:pPr>
        <w:rPr>
          <w:rFonts w:ascii="Arial" w:hAnsi="Arial" w:cs="Arial"/>
          <w:b/>
          <w:bCs/>
          <w:i/>
          <w:iCs/>
        </w:rPr>
      </w:pPr>
      <w:r w:rsidRPr="0004123C">
        <w:rPr>
          <w:rFonts w:ascii="Arial" w:hAnsi="Arial" w:cs="Arial"/>
          <w:b/>
          <w:bCs/>
          <w:i/>
          <w:iCs/>
        </w:rPr>
        <w:t>Vaccinations in Harrow</w:t>
      </w:r>
    </w:p>
    <w:p w14:paraId="014B2F00" w14:textId="456CA6B4" w:rsidR="0004123C" w:rsidRDefault="0004123C" w:rsidP="0004123C">
      <w:pPr>
        <w:rPr>
          <w:rFonts w:ascii="Arial" w:hAnsi="Arial" w:cs="Arial"/>
          <w:bCs/>
        </w:rPr>
      </w:pPr>
      <w:r>
        <w:rPr>
          <w:rFonts w:ascii="Arial" w:hAnsi="Arial" w:cs="Arial"/>
          <w:bCs/>
        </w:rPr>
        <w:t xml:space="preserve">Rates of influenza vaccinations in Harrow were 25% higher than in </w:t>
      </w:r>
      <w:proofErr w:type="gramStart"/>
      <w:r>
        <w:rPr>
          <w:rFonts w:ascii="Arial" w:hAnsi="Arial" w:cs="Arial"/>
          <w:bCs/>
        </w:rPr>
        <w:t>NWL as a whole</w:t>
      </w:r>
      <w:proofErr w:type="gramEnd"/>
      <w:r>
        <w:rPr>
          <w:rFonts w:ascii="Arial" w:hAnsi="Arial" w:cs="Arial"/>
          <w:bCs/>
        </w:rPr>
        <w:t xml:space="preserve">.  Harrow has also had one of the best uptake levels of COVID vaccination across all ages and in care home settings, in </w:t>
      </w:r>
      <w:proofErr w:type="gramStart"/>
      <w:r>
        <w:rPr>
          <w:rFonts w:ascii="Arial" w:hAnsi="Arial" w:cs="Arial"/>
          <w:bCs/>
        </w:rPr>
        <w:t>North West</w:t>
      </w:r>
      <w:proofErr w:type="gramEnd"/>
      <w:r>
        <w:rPr>
          <w:rFonts w:ascii="Arial" w:hAnsi="Arial" w:cs="Arial"/>
          <w:bCs/>
        </w:rPr>
        <w:t xml:space="preserve"> London.  </w:t>
      </w:r>
      <w:r w:rsidRPr="0004123C">
        <w:rPr>
          <w:rFonts w:ascii="Arial" w:hAnsi="Arial" w:cs="Arial"/>
          <w:bCs/>
          <w:color w:val="FF0000"/>
        </w:rPr>
        <w:t>[placeholder: include childhood immunisation uptake].</w:t>
      </w:r>
    </w:p>
    <w:p w14:paraId="23BB4849" w14:textId="77777777" w:rsidR="0004123C" w:rsidRDefault="0004123C" w:rsidP="00B74814">
      <w:pPr>
        <w:rPr>
          <w:rFonts w:ascii="Arial" w:hAnsi="Arial" w:cs="Arial"/>
        </w:rPr>
      </w:pPr>
    </w:p>
    <w:p w14:paraId="73777BED" w14:textId="77777777" w:rsidR="004B45A6" w:rsidRPr="0004123C" w:rsidRDefault="004B45A6" w:rsidP="004B45A6">
      <w:pPr>
        <w:rPr>
          <w:rFonts w:ascii="Arial" w:hAnsi="Arial" w:cs="Arial"/>
          <w:b/>
          <w:i/>
          <w:iCs/>
        </w:rPr>
      </w:pPr>
      <w:r w:rsidRPr="0004123C">
        <w:rPr>
          <w:rFonts w:ascii="Arial" w:hAnsi="Arial" w:cs="Arial"/>
          <w:b/>
          <w:i/>
          <w:iCs/>
        </w:rPr>
        <w:t>Cancer Screening in Harrow</w:t>
      </w:r>
    </w:p>
    <w:p w14:paraId="1B66B10D" w14:textId="75F150EC" w:rsidR="004B45A6" w:rsidRDefault="004B45A6" w:rsidP="004B45A6">
      <w:pPr>
        <w:rPr>
          <w:rFonts w:ascii="Arial" w:hAnsi="Arial" w:cs="Arial"/>
        </w:rPr>
      </w:pPr>
      <w:r w:rsidRPr="00BA4C48">
        <w:rPr>
          <w:rFonts w:ascii="Arial" w:hAnsi="Arial" w:cs="Arial"/>
        </w:rPr>
        <w:t>Screening rates for cervical cancer are slightly lower in Harrow (49%) than across NWL (51%)</w:t>
      </w:r>
      <w:r>
        <w:rPr>
          <w:rFonts w:ascii="Arial" w:hAnsi="Arial" w:cs="Arial"/>
        </w:rPr>
        <w:t xml:space="preserve">.  </w:t>
      </w:r>
      <w:r w:rsidR="009D08E9" w:rsidRPr="537EDBD5">
        <w:rPr>
          <w:rFonts w:ascii="Arial" w:hAnsi="Arial" w:cs="Arial"/>
        </w:rPr>
        <w:t xml:space="preserve">We had introduced weekend cervical cancer screening </w:t>
      </w:r>
      <w:proofErr w:type="gramStart"/>
      <w:r w:rsidR="009D08E9" w:rsidRPr="537EDBD5">
        <w:rPr>
          <w:rFonts w:ascii="Arial" w:hAnsi="Arial" w:cs="Arial"/>
        </w:rPr>
        <w:t>clinics</w:t>
      </w:r>
      <w:proofErr w:type="gramEnd"/>
      <w:r w:rsidR="009D08E9" w:rsidRPr="537EDBD5">
        <w:rPr>
          <w:rFonts w:ascii="Arial" w:hAnsi="Arial" w:cs="Arial"/>
        </w:rPr>
        <w:t xml:space="preserve"> but the uptake had been low.  </w:t>
      </w:r>
      <w:r w:rsidRPr="00BA4C48">
        <w:rPr>
          <w:rFonts w:ascii="Arial" w:hAnsi="Arial" w:cs="Arial"/>
        </w:rPr>
        <w:t>Although breast cancer screening rates are higher in Harrow (54%) than NWL (43%) there is very wide variation with some practices having rates of &lt; 15%.</w:t>
      </w:r>
      <w:r>
        <w:rPr>
          <w:rFonts w:ascii="Arial" w:hAnsi="Arial" w:cs="Arial"/>
        </w:rPr>
        <w:t xml:space="preserve">  </w:t>
      </w:r>
      <w:r w:rsidRPr="0039236B">
        <w:rPr>
          <w:rFonts w:ascii="Arial" w:hAnsi="Arial" w:cs="Arial"/>
        </w:rPr>
        <w:t>Bowel cancer screening rates are 97% in Harrow compared to 96% across NWL.</w:t>
      </w:r>
    </w:p>
    <w:p w14:paraId="520E5860" w14:textId="42FE9CF1" w:rsidR="004B45A6" w:rsidRDefault="004B45A6" w:rsidP="004B45A6">
      <w:pPr>
        <w:rPr>
          <w:rFonts w:ascii="Arial" w:hAnsi="Arial" w:cs="Arial"/>
        </w:rPr>
      </w:pPr>
    </w:p>
    <w:p w14:paraId="380000DD" w14:textId="77777777" w:rsidR="004B45A6" w:rsidRPr="0004123C" w:rsidRDefault="004B45A6" w:rsidP="004B45A6">
      <w:pPr>
        <w:rPr>
          <w:rFonts w:ascii="Arial" w:hAnsi="Arial" w:cs="Arial"/>
          <w:b/>
          <w:i/>
          <w:iCs/>
        </w:rPr>
      </w:pPr>
      <w:r w:rsidRPr="0004123C">
        <w:rPr>
          <w:rFonts w:ascii="Arial" w:hAnsi="Arial" w:cs="Arial"/>
          <w:b/>
          <w:i/>
          <w:iCs/>
        </w:rPr>
        <w:t xml:space="preserve">Non-Elective Admissions </w:t>
      </w:r>
    </w:p>
    <w:p w14:paraId="61B8DB25" w14:textId="4AA87459" w:rsidR="004B45A6" w:rsidRPr="0039236B" w:rsidRDefault="004B45A6" w:rsidP="004B45A6">
      <w:pPr>
        <w:rPr>
          <w:rFonts w:ascii="Arial" w:hAnsi="Arial" w:cs="Arial"/>
        </w:rPr>
      </w:pPr>
      <w:r w:rsidRPr="0039236B">
        <w:rPr>
          <w:rFonts w:ascii="Arial" w:hAnsi="Arial" w:cs="Arial"/>
        </w:rPr>
        <w:t xml:space="preserve">The BBP will, in future, monitor the non-elective admission of patients with ‘Ambulatory Care Sensitive Conditions’ </w:t>
      </w:r>
      <w:proofErr w:type="gramStart"/>
      <w:r w:rsidR="00401D54" w:rsidRPr="0039236B">
        <w:rPr>
          <w:rFonts w:ascii="Arial" w:hAnsi="Arial" w:cs="Arial"/>
        </w:rPr>
        <w:t>i.e.</w:t>
      </w:r>
      <w:proofErr w:type="gramEnd"/>
      <w:r w:rsidRPr="0039236B">
        <w:rPr>
          <w:rFonts w:ascii="Arial" w:hAnsi="Arial" w:cs="Arial"/>
        </w:rPr>
        <w:t xml:space="preserve"> those long term conditions that can, with self-care supported by primary and community services, be managed so as to avoid the need for unplanned (non-elective) hospital admissions. </w:t>
      </w:r>
      <w:r w:rsidR="0004123C">
        <w:rPr>
          <w:rFonts w:ascii="Arial" w:hAnsi="Arial" w:cs="Arial"/>
        </w:rPr>
        <w:t xml:space="preserve"> </w:t>
      </w:r>
      <w:r>
        <w:rPr>
          <w:rFonts w:ascii="Arial" w:hAnsi="Arial" w:cs="Arial"/>
        </w:rPr>
        <w:t>U</w:t>
      </w:r>
      <w:r w:rsidRPr="0039236B">
        <w:rPr>
          <w:rFonts w:ascii="Arial" w:hAnsi="Arial" w:cs="Arial"/>
        </w:rPr>
        <w:t xml:space="preserve">nplanned / non-elective admission rates by weighted population are significantly higher in Harrow than the NWL average. </w:t>
      </w:r>
    </w:p>
    <w:p w14:paraId="3CD7A5CA" w14:textId="77777777" w:rsidR="004B45A6" w:rsidRDefault="004B45A6" w:rsidP="004B45A6">
      <w:pPr>
        <w:rPr>
          <w:rFonts w:ascii="Arial" w:hAnsi="Arial" w:cs="Arial"/>
        </w:rPr>
      </w:pPr>
    </w:p>
    <w:p w14:paraId="1D14CF7C" w14:textId="77777777" w:rsidR="0091302E" w:rsidRPr="0004123C" w:rsidRDefault="0091302E" w:rsidP="0091302E">
      <w:pPr>
        <w:rPr>
          <w:rFonts w:ascii="Arial" w:hAnsi="Arial" w:cs="Arial"/>
          <w:b/>
          <w:i/>
          <w:iCs/>
        </w:rPr>
      </w:pPr>
      <w:r w:rsidRPr="0004123C">
        <w:rPr>
          <w:rFonts w:ascii="Arial" w:hAnsi="Arial" w:cs="Arial"/>
          <w:b/>
          <w:i/>
          <w:iCs/>
        </w:rPr>
        <w:t>Children Under Five Years Old with Tooth Decay</w:t>
      </w:r>
    </w:p>
    <w:p w14:paraId="4FCD6B60" w14:textId="6A9CBC5E" w:rsidR="0091302E" w:rsidRDefault="0091302E" w:rsidP="0091302E">
      <w:pPr>
        <w:rPr>
          <w:rFonts w:ascii="Arial" w:hAnsi="Arial" w:cs="Arial"/>
        </w:rPr>
      </w:pPr>
      <w:r w:rsidRPr="0039236B">
        <w:rPr>
          <w:rFonts w:ascii="Arial" w:hAnsi="Arial" w:cs="Arial"/>
        </w:rPr>
        <w:t>The Borough Based Partnership is proposing to use the proportion of children under 5 with tooth decay as an indicator of engagement of dietary habits and the engagement of families with health services.</w:t>
      </w:r>
      <w:r w:rsidR="0004123C">
        <w:rPr>
          <w:rFonts w:ascii="Arial" w:hAnsi="Arial" w:cs="Arial"/>
        </w:rPr>
        <w:t xml:space="preserve">  </w:t>
      </w:r>
      <w:r w:rsidRPr="0039236B">
        <w:rPr>
          <w:rFonts w:ascii="Arial" w:hAnsi="Arial" w:cs="Arial"/>
        </w:rPr>
        <w:t xml:space="preserve">The incidence of dental decay among </w:t>
      </w:r>
      <w:r w:rsidR="00191111" w:rsidRPr="0039236B">
        <w:rPr>
          <w:rFonts w:ascii="Arial" w:hAnsi="Arial" w:cs="Arial"/>
        </w:rPr>
        <w:t>under-fives</w:t>
      </w:r>
      <w:r w:rsidRPr="0039236B">
        <w:rPr>
          <w:rFonts w:ascii="Arial" w:hAnsi="Arial" w:cs="Arial"/>
        </w:rPr>
        <w:t xml:space="preserve"> in Harrow (42.4%) is the worst in London (Average 27%) and 57% higher than the national average (23.4%).</w:t>
      </w:r>
    </w:p>
    <w:p w14:paraId="49DA15EE" w14:textId="0B614953" w:rsidR="004B45A6" w:rsidRDefault="004B45A6" w:rsidP="004B45A6">
      <w:pPr>
        <w:rPr>
          <w:rFonts w:ascii="Arial" w:hAnsi="Arial" w:cs="Arial"/>
        </w:rPr>
      </w:pPr>
    </w:p>
    <w:p w14:paraId="408F5A01" w14:textId="53884628" w:rsidR="004B45A6" w:rsidRPr="0091302E" w:rsidRDefault="0091302E" w:rsidP="00B74814">
      <w:pPr>
        <w:rPr>
          <w:rFonts w:ascii="Arial" w:hAnsi="Arial" w:cs="Arial"/>
          <w:b/>
          <w:bCs/>
        </w:rPr>
      </w:pPr>
      <w:r>
        <w:rPr>
          <w:rFonts w:ascii="Arial" w:hAnsi="Arial" w:cs="Arial"/>
          <w:b/>
          <w:bCs/>
        </w:rPr>
        <w:t>Finance</w:t>
      </w:r>
    </w:p>
    <w:p w14:paraId="350B21EF" w14:textId="57730FF6" w:rsidR="000035DA" w:rsidRPr="00760D80" w:rsidRDefault="00760D80" w:rsidP="00B74814">
      <w:pPr>
        <w:rPr>
          <w:rFonts w:ascii="Arial" w:hAnsi="Arial" w:cs="Arial"/>
        </w:rPr>
      </w:pPr>
      <w:r>
        <w:rPr>
          <w:rFonts w:ascii="Arial" w:hAnsi="Arial" w:cs="Arial"/>
        </w:rPr>
        <w:t>All partners within our Borough Based Partnership are experiencing increased demand for services</w:t>
      </w:r>
      <w:r w:rsidR="00401D54">
        <w:rPr>
          <w:rFonts w:ascii="Arial" w:hAnsi="Arial" w:cs="Arial"/>
        </w:rPr>
        <w:t xml:space="preserve"> against a backdrop of workforce shortages and an increasingly challenging financial picture.  Greater integration and collaboration can support the work of all organisations within this context.</w:t>
      </w:r>
      <w:r w:rsidR="00835DC8">
        <w:rPr>
          <w:rFonts w:ascii="Arial" w:hAnsi="Arial" w:cs="Arial"/>
        </w:rPr>
        <w:t xml:space="preserve">  Developing strong, integrated teams in Harrow’s neighbourhoods will better support our citizens to be care for in a community setting, reducing higher cost unplanned care and intensive social care packages.  This will mean using our workforce in new ways, to support this as a care model, making every contact count, increasing efficiency, and reducing duplication through collaboration.  As a partnership, we know that </w:t>
      </w:r>
      <w:r w:rsidR="00835DC8">
        <w:rPr>
          <w:rFonts w:ascii="Arial" w:hAnsi="Arial" w:cs="Arial"/>
        </w:rPr>
        <w:lastRenderedPageBreak/>
        <w:t xml:space="preserve">we will not see significant additional investment into our system over coming years, and therefore we need to commit to spending the Harrow pound in the most effective and efficient way for our citizens through prevention, early intervention and </w:t>
      </w:r>
      <w:proofErr w:type="gramStart"/>
      <w:r w:rsidR="00835DC8">
        <w:rPr>
          <w:rFonts w:ascii="Arial" w:hAnsi="Arial" w:cs="Arial"/>
        </w:rPr>
        <w:t>community based</w:t>
      </w:r>
      <w:proofErr w:type="gramEnd"/>
      <w:r w:rsidR="00835DC8">
        <w:rPr>
          <w:rFonts w:ascii="Arial" w:hAnsi="Arial" w:cs="Arial"/>
        </w:rPr>
        <w:t xml:space="preserve"> care.  </w:t>
      </w:r>
    </w:p>
    <w:p w14:paraId="65707191" w14:textId="77777777" w:rsidR="00760D80" w:rsidRDefault="00760D80" w:rsidP="00B74814">
      <w:pPr>
        <w:rPr>
          <w:rFonts w:ascii="Arial" w:hAnsi="Arial" w:cs="Arial"/>
          <w:i/>
          <w:iCs/>
        </w:rPr>
      </w:pPr>
    </w:p>
    <w:p w14:paraId="3074DE94" w14:textId="7C8DCF20" w:rsidR="000035DA" w:rsidRDefault="000035DA" w:rsidP="00B74814">
      <w:pPr>
        <w:rPr>
          <w:rFonts w:ascii="Arial" w:hAnsi="Arial" w:cs="Arial"/>
          <w:b/>
          <w:bCs/>
        </w:rPr>
      </w:pPr>
      <w:r>
        <w:rPr>
          <w:rFonts w:ascii="Arial" w:hAnsi="Arial" w:cs="Arial"/>
          <w:b/>
          <w:bCs/>
        </w:rPr>
        <w:t>2.4 What does the future integrated health and care system look like and what will the role of Borough Based Partnership be within it?</w:t>
      </w:r>
    </w:p>
    <w:p w14:paraId="700B81DD" w14:textId="7B88984B" w:rsidR="00682A15" w:rsidRDefault="004C4F73" w:rsidP="004C4F73">
      <w:pPr>
        <w:shd w:val="clear" w:color="auto" w:fill="FFFFFF"/>
        <w:outlineLvl w:val="0"/>
        <w:rPr>
          <w:rFonts w:ascii="Arial" w:hAnsi="Arial" w:cs="Arial"/>
          <w:color w:val="0B0C0C"/>
          <w:sz w:val="29"/>
          <w:szCs w:val="29"/>
          <w:shd w:val="clear" w:color="auto" w:fill="FFFFFF"/>
        </w:rPr>
      </w:pPr>
      <w:r>
        <w:rPr>
          <w:rFonts w:ascii="Arial" w:hAnsi="Arial" w:cs="Arial"/>
          <w:color w:val="0B0C0C"/>
          <w:kern w:val="36"/>
        </w:rPr>
        <w:t xml:space="preserve">The Harrow Borough Based </w:t>
      </w:r>
      <w:r w:rsidRPr="00682A15">
        <w:rPr>
          <w:rFonts w:ascii="Arial" w:hAnsi="Arial" w:cs="Arial"/>
        </w:rPr>
        <w:t xml:space="preserve">Partnership operates as part and within the </w:t>
      </w:r>
      <w:proofErr w:type="gramStart"/>
      <w:r w:rsidRPr="00682A15">
        <w:rPr>
          <w:rFonts w:ascii="Arial" w:hAnsi="Arial" w:cs="Arial"/>
        </w:rPr>
        <w:t>North West</w:t>
      </w:r>
      <w:proofErr w:type="gramEnd"/>
      <w:r w:rsidRPr="00682A15">
        <w:rPr>
          <w:rFonts w:ascii="Arial" w:hAnsi="Arial" w:cs="Arial"/>
        </w:rPr>
        <w:t xml:space="preserve"> London Integrated Care System.  </w:t>
      </w:r>
      <w:r w:rsidR="00682A15" w:rsidRPr="00682A15">
        <w:rPr>
          <w:rFonts w:ascii="Arial" w:hAnsi="Arial" w:cs="Arial"/>
        </w:rPr>
        <w:t xml:space="preserve">A new Health and Social Care Bill will come into effect in July 2022.  The Bill will allow for the establishment of Integrated Care Boards and Integrated Care Partnerships across England. This will be done at the same time as abolishing Clinical Commissioning Groups (CCGs).  These new arrangements will formalise arrangements that are already being adopted across most of the country.  They are being made to deliver more joined-up care.  Every part of England will be covered by an integrated care system (ICS) bringing together NHS, local </w:t>
      </w:r>
      <w:proofErr w:type="gramStart"/>
      <w:r w:rsidR="00682A15" w:rsidRPr="00682A15">
        <w:rPr>
          <w:rFonts w:ascii="Arial" w:hAnsi="Arial" w:cs="Arial"/>
        </w:rPr>
        <w:t>government</w:t>
      </w:r>
      <w:proofErr w:type="gramEnd"/>
      <w:r w:rsidR="00682A15" w:rsidRPr="00682A15">
        <w:rPr>
          <w:rFonts w:ascii="Arial" w:hAnsi="Arial" w:cs="Arial"/>
        </w:rPr>
        <w:t xml:space="preserve"> and wider system partners to put collaboration and partnership at the heart of healthcare planning.</w:t>
      </w:r>
    </w:p>
    <w:p w14:paraId="424770A7" w14:textId="49B996CD" w:rsidR="00682A15" w:rsidRPr="00682A15" w:rsidRDefault="00682A15" w:rsidP="004C4F73">
      <w:pPr>
        <w:shd w:val="clear" w:color="auto" w:fill="FFFFFF"/>
        <w:outlineLvl w:val="0"/>
        <w:rPr>
          <w:rFonts w:ascii="Arial" w:hAnsi="Arial" w:cs="Arial"/>
          <w:color w:val="0B0C0C"/>
          <w:shd w:val="clear" w:color="auto" w:fill="FFFFFF"/>
        </w:rPr>
      </w:pPr>
    </w:p>
    <w:p w14:paraId="2CF6F7EE" w14:textId="6F36154C" w:rsidR="00835DC8" w:rsidRDefault="005A1EAF" w:rsidP="00835DC8">
      <w:pPr>
        <w:shd w:val="clear" w:color="auto" w:fill="FFFFFF"/>
        <w:outlineLvl w:val="0"/>
        <w:rPr>
          <w:rFonts w:ascii="Arial" w:hAnsi="Arial" w:cs="Arial"/>
          <w:color w:val="0B0C0C"/>
          <w:shd w:val="clear" w:color="auto" w:fill="FFFFFF"/>
        </w:rPr>
      </w:pPr>
      <w:r w:rsidRPr="00B412D9">
        <w:rPr>
          <w:noProof/>
        </w:rPr>
        <w:drawing>
          <wp:anchor distT="0" distB="0" distL="114300" distR="114300" simplePos="0" relativeHeight="251892736" behindDoc="0" locked="0" layoutInCell="1" allowOverlap="1" wp14:anchorId="1F2CFAA1" wp14:editId="55817470">
            <wp:simplePos x="0" y="0"/>
            <wp:positionH relativeFrom="column">
              <wp:posOffset>5737866</wp:posOffset>
            </wp:positionH>
            <wp:positionV relativeFrom="paragraph">
              <wp:posOffset>542793</wp:posOffset>
            </wp:positionV>
            <wp:extent cx="4248785" cy="321500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48785" cy="3215005"/>
                    </a:xfrm>
                    <a:prstGeom prst="rect">
                      <a:avLst/>
                    </a:prstGeom>
                  </pic:spPr>
                </pic:pic>
              </a:graphicData>
            </a:graphic>
            <wp14:sizeRelH relativeFrom="margin">
              <wp14:pctWidth>0</wp14:pctWidth>
            </wp14:sizeRelH>
            <wp14:sizeRelV relativeFrom="margin">
              <wp14:pctHeight>0</wp14:pctHeight>
            </wp14:sizeRelV>
          </wp:anchor>
        </w:drawing>
      </w:r>
      <w:r w:rsidR="00682A15" w:rsidRPr="00682A15">
        <w:rPr>
          <w:rFonts w:ascii="Arial" w:hAnsi="Arial" w:cs="Arial"/>
          <w:color w:val="0B0C0C"/>
          <w:shd w:val="clear" w:color="auto" w:fill="FFFFFF"/>
        </w:rPr>
        <w:t xml:space="preserve">Arrangements for how services are planned, delivered, and evaluated are currently being established.  The landscape will involve the ICS at a </w:t>
      </w:r>
      <w:proofErr w:type="gramStart"/>
      <w:r w:rsidR="00682A15" w:rsidRPr="00682A15">
        <w:rPr>
          <w:rFonts w:ascii="Arial" w:hAnsi="Arial" w:cs="Arial"/>
          <w:color w:val="0B0C0C"/>
          <w:shd w:val="clear" w:color="auto" w:fill="FFFFFF"/>
        </w:rPr>
        <w:t>North West</w:t>
      </w:r>
      <w:proofErr w:type="gramEnd"/>
      <w:r w:rsidR="00682A15" w:rsidRPr="00682A15">
        <w:rPr>
          <w:rFonts w:ascii="Arial" w:hAnsi="Arial" w:cs="Arial"/>
          <w:color w:val="0B0C0C"/>
          <w:shd w:val="clear" w:color="auto" w:fill="FFFFFF"/>
        </w:rPr>
        <w:t xml:space="preserve"> London level, Provider Collaboratives (currently in North West London for hospital care, community based care and mental health care) and Borough Based Partnership.  Each of these forms of collaborative arrangements offer new and innovative ways to deliver high quality care and ensure financial sustainability of the system.</w:t>
      </w:r>
    </w:p>
    <w:p w14:paraId="5BD3ABF7" w14:textId="0AAEA6D1" w:rsidR="00962822" w:rsidRDefault="00962822" w:rsidP="00835DC8">
      <w:pPr>
        <w:shd w:val="clear" w:color="auto" w:fill="FFFFFF"/>
        <w:outlineLvl w:val="0"/>
        <w:rPr>
          <w:rFonts w:ascii="Arial" w:hAnsi="Arial" w:cs="Arial"/>
          <w:color w:val="0B0C0C"/>
          <w:shd w:val="clear" w:color="auto" w:fill="FFFFFF"/>
        </w:rPr>
      </w:pPr>
      <w:r>
        <w:rPr>
          <w:rFonts w:ascii="Arial" w:hAnsi="Arial" w:cs="Arial"/>
          <w:color w:val="0B0C0C"/>
          <w:shd w:val="clear" w:color="auto" w:fill="FFFFFF"/>
        </w:rPr>
        <w:t xml:space="preserve">As a Borough Partnership, we will secure our place in these new arrangements, aligned to the principles set out in the Health and Social Care Integration paper; </w:t>
      </w:r>
      <w:r w:rsidRPr="00B8770A">
        <w:rPr>
          <w:rFonts w:ascii="Arial" w:hAnsi="Arial" w:cs="Arial"/>
          <w:color w:val="0B0C0C"/>
          <w:shd w:val="clear" w:color="auto" w:fill="FFFFFF"/>
        </w:rPr>
        <w:t xml:space="preserve">to strengthen the health and care services in places that feel familiar to the people living in them. While strategic, at-scale planning is carried out at the integrated care system, places, such as Harrow, will be the engine for delivery and reform.  </w:t>
      </w:r>
      <w:r w:rsidR="00B8770A">
        <w:rPr>
          <w:rFonts w:ascii="Arial" w:hAnsi="Arial" w:cs="Arial"/>
          <w:color w:val="0B0C0C"/>
          <w:shd w:val="clear" w:color="auto" w:fill="FFFFFF"/>
        </w:rPr>
        <w:t xml:space="preserve">As Borough Based Partnership, we are excited about this unique opportunity to transform care and recognise the responsibilities we need to deliver for a new system vision.  </w:t>
      </w:r>
    </w:p>
    <w:p w14:paraId="58F1330E" w14:textId="37F5E3EF" w:rsidR="00B412D9" w:rsidRDefault="00B412D9" w:rsidP="00962822">
      <w:pPr>
        <w:shd w:val="clear" w:color="auto" w:fill="FFFFFF"/>
        <w:spacing w:after="75"/>
        <w:rPr>
          <w:rFonts w:ascii="Arial" w:hAnsi="Arial" w:cs="Arial"/>
          <w:color w:val="0B0C0C"/>
          <w:shd w:val="clear" w:color="auto" w:fill="FFFFFF"/>
        </w:rPr>
      </w:pPr>
    </w:p>
    <w:p w14:paraId="1E051A17" w14:textId="0091E4F4" w:rsidR="00B412D9" w:rsidRPr="00B8770A" w:rsidRDefault="00B412D9" w:rsidP="00962822">
      <w:pPr>
        <w:shd w:val="clear" w:color="auto" w:fill="FFFFFF"/>
        <w:spacing w:after="75"/>
        <w:rPr>
          <w:rFonts w:ascii="Arial" w:hAnsi="Arial" w:cs="Arial"/>
          <w:color w:val="0B0C0C"/>
          <w:shd w:val="clear" w:color="auto" w:fill="FFFFFF"/>
        </w:rPr>
      </w:pPr>
      <w:r>
        <w:rPr>
          <w:rFonts w:ascii="Arial" w:hAnsi="Arial" w:cs="Arial"/>
          <w:color w:val="0B0C0C"/>
          <w:shd w:val="clear" w:color="auto" w:fill="FFFFFF"/>
        </w:rPr>
        <w:t>We have committed as a local partnership to deliver the six ICS objectives for local partnerships (</w:t>
      </w:r>
      <w:r w:rsidRPr="0035601D">
        <w:rPr>
          <w:rFonts w:ascii="Arial" w:hAnsi="Arial" w:cs="Arial"/>
          <w:i/>
          <w:iCs/>
          <w:color w:val="0B0C0C"/>
          <w:shd w:val="clear" w:color="auto" w:fill="FFFFFF"/>
        </w:rPr>
        <w:t xml:space="preserve">figure </w:t>
      </w:r>
      <w:r w:rsidR="0035601D" w:rsidRPr="0035601D">
        <w:rPr>
          <w:rFonts w:ascii="Arial" w:hAnsi="Arial" w:cs="Arial"/>
          <w:i/>
          <w:iCs/>
          <w:color w:val="0B0C0C"/>
          <w:shd w:val="clear" w:color="auto" w:fill="FFFFFF"/>
        </w:rPr>
        <w:t>2</w:t>
      </w:r>
      <w:r>
        <w:rPr>
          <w:rFonts w:ascii="Arial" w:hAnsi="Arial" w:cs="Arial"/>
          <w:color w:val="0B0C0C"/>
          <w:shd w:val="clear" w:color="auto" w:fill="FFFFFF"/>
        </w:rPr>
        <w:t>).</w:t>
      </w:r>
    </w:p>
    <w:p w14:paraId="0E0BC7CE" w14:textId="74FCE10E" w:rsidR="00B73B37" w:rsidRDefault="00B73B37" w:rsidP="00B74814">
      <w:pPr>
        <w:rPr>
          <w:rFonts w:ascii="Arial" w:hAnsi="Arial" w:cs="Arial"/>
          <w:i/>
          <w:iCs/>
        </w:rPr>
      </w:pPr>
    </w:p>
    <w:p w14:paraId="2452D145" w14:textId="04596FFF" w:rsidR="00B73B37" w:rsidRPr="00B73B37" w:rsidRDefault="00B73B37" w:rsidP="00B74814">
      <w:pPr>
        <w:rPr>
          <w:rFonts w:ascii="Arial" w:hAnsi="Arial" w:cs="Arial"/>
          <w:b/>
          <w:bCs/>
        </w:rPr>
      </w:pPr>
      <w:r>
        <w:rPr>
          <w:rFonts w:ascii="Arial" w:hAnsi="Arial" w:cs="Arial"/>
          <w:b/>
          <w:bCs/>
        </w:rPr>
        <w:t>2.5 Conclusions and implications for the Borough Plan</w:t>
      </w:r>
    </w:p>
    <w:p w14:paraId="5FA785D8" w14:textId="51633A44" w:rsidR="008C5412" w:rsidRPr="00652E7A" w:rsidRDefault="00B412D9">
      <w:pPr>
        <w:rPr>
          <w:rFonts w:ascii="Arial" w:hAnsi="Arial" w:cs="Arial"/>
          <w:i/>
          <w:iCs/>
          <w:color w:val="FF0000"/>
        </w:rPr>
      </w:pPr>
      <w:r w:rsidRPr="00B412D9">
        <w:rPr>
          <w:rFonts w:ascii="Arial" w:hAnsi="Arial" w:cs="Arial"/>
          <w:i/>
          <w:iCs/>
          <w:noProof/>
          <w:color w:val="FF0000"/>
        </w:rPr>
        <mc:AlternateContent>
          <mc:Choice Requires="wps">
            <w:drawing>
              <wp:anchor distT="45720" distB="45720" distL="114300" distR="114300" simplePos="0" relativeHeight="251894784" behindDoc="0" locked="0" layoutInCell="1" allowOverlap="1" wp14:anchorId="3975CF07" wp14:editId="5E85BA0B">
                <wp:simplePos x="0" y="0"/>
                <wp:positionH relativeFrom="column">
                  <wp:posOffset>6905652</wp:posOffset>
                </wp:positionH>
                <wp:positionV relativeFrom="paragraph">
                  <wp:posOffset>1798513</wp:posOffset>
                </wp:positionV>
                <wp:extent cx="2853055" cy="262255"/>
                <wp:effectExtent l="0" t="0" r="4445" b="44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62255"/>
                        </a:xfrm>
                        <a:prstGeom prst="rect">
                          <a:avLst/>
                        </a:prstGeom>
                        <a:solidFill>
                          <a:srgbClr val="FFFFFF"/>
                        </a:solidFill>
                        <a:ln w="9525">
                          <a:noFill/>
                          <a:miter lim="800000"/>
                          <a:headEnd/>
                          <a:tailEnd/>
                        </a:ln>
                      </wps:spPr>
                      <wps:txbx>
                        <w:txbxContent>
                          <w:p w14:paraId="21010209" w14:textId="743CF22D" w:rsidR="00C071B3" w:rsidRPr="00B412D9" w:rsidRDefault="00C071B3" w:rsidP="00B412D9">
                            <w:pPr>
                              <w:jc w:val="right"/>
                              <w:rPr>
                                <w:rFonts w:ascii="Arial" w:hAnsi="Arial" w:cs="Arial"/>
                                <w:sz w:val="16"/>
                                <w:szCs w:val="16"/>
                              </w:rPr>
                            </w:pPr>
                            <w:r w:rsidRPr="00B412D9">
                              <w:rPr>
                                <w:rFonts w:ascii="Arial" w:hAnsi="Arial" w:cs="Arial"/>
                                <w:sz w:val="16"/>
                                <w:szCs w:val="16"/>
                              </w:rPr>
                              <w:t xml:space="preserve">Figure </w:t>
                            </w:r>
                            <w:r>
                              <w:rPr>
                                <w:rFonts w:ascii="Arial" w:hAnsi="Arial" w:cs="Arial"/>
                                <w:sz w:val="16"/>
                                <w:szCs w:val="16"/>
                              </w:rPr>
                              <w:t>2</w:t>
                            </w:r>
                            <w:r w:rsidRPr="00B412D9">
                              <w:rPr>
                                <w:rFonts w:ascii="Arial" w:hAnsi="Arial" w:cs="Arial"/>
                                <w:sz w:val="16"/>
                                <w:szCs w:val="16"/>
                              </w:rPr>
                              <w:t xml:space="preserve"> ICS objectives for Borough Based Partnerships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CF07" id="_x0000_s1032" type="#_x0000_t202" style="position:absolute;margin-left:543.75pt;margin-top:141.6pt;width:224.65pt;height:20.6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ywIgIAACM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" stroked="f">
                <v:textbox>
                  <w:txbxContent>
                    <w:p w14:paraId="21010209" w14:textId="743CF22D" w:rsidR="00C071B3" w:rsidRPr="00B412D9" w:rsidRDefault="00C071B3" w:rsidP="00B412D9">
                      <w:pPr>
                        <w:jc w:val="right"/>
                        <w:rPr>
                          <w:rFonts w:ascii="Arial" w:hAnsi="Arial" w:cs="Arial"/>
                          <w:sz w:val="16"/>
                          <w:szCs w:val="16"/>
                        </w:rPr>
                      </w:pPr>
                      <w:r w:rsidRPr="00B412D9">
                        <w:rPr>
                          <w:rFonts w:ascii="Arial" w:hAnsi="Arial" w:cs="Arial"/>
                          <w:sz w:val="16"/>
                          <w:szCs w:val="16"/>
                        </w:rPr>
                        <w:t xml:space="preserve">Figure </w:t>
                      </w:r>
                      <w:r>
                        <w:rPr>
                          <w:rFonts w:ascii="Arial" w:hAnsi="Arial" w:cs="Arial"/>
                          <w:sz w:val="16"/>
                          <w:szCs w:val="16"/>
                        </w:rPr>
                        <w:t>2</w:t>
                      </w:r>
                      <w:r w:rsidRPr="00B412D9">
                        <w:rPr>
                          <w:rFonts w:ascii="Arial" w:hAnsi="Arial" w:cs="Arial"/>
                          <w:sz w:val="16"/>
                          <w:szCs w:val="16"/>
                        </w:rPr>
                        <w:t xml:space="preserve"> ICS objectives for Borough Based Partnerships</w:t>
                      </w:r>
                    </w:p>
                  </w:txbxContent>
                </v:textbox>
                <w10:wrap type="square"/>
              </v:shape>
            </w:pict>
          </mc:Fallback>
        </mc:AlternateContent>
      </w:r>
      <w:r w:rsidR="007F0693">
        <w:rPr>
          <w:rFonts w:ascii="Arial" w:hAnsi="Arial" w:cs="Arial"/>
          <w:color w:val="000000" w:themeColor="text1"/>
        </w:rPr>
        <w:t>The population of Harrow overall enjoys good health and wellbeing, but we have real and important challenges that we need to address; and which we believe we can do best together</w:t>
      </w:r>
      <w:r w:rsidR="00E11239" w:rsidRPr="00E11239">
        <w:rPr>
          <w:rFonts w:ascii="Arial" w:hAnsi="Arial" w:cs="Arial"/>
          <w:i/>
          <w:iCs/>
          <w:color w:val="FF0000"/>
        </w:rPr>
        <w:t>.</w:t>
      </w:r>
      <w:r w:rsidR="007F0693">
        <w:rPr>
          <w:rFonts w:ascii="Arial" w:hAnsi="Arial" w:cs="Arial"/>
          <w:i/>
          <w:iCs/>
          <w:color w:val="FF0000"/>
        </w:rPr>
        <w:t xml:space="preserve">  </w:t>
      </w:r>
      <w:r w:rsidR="0035601D">
        <w:rPr>
          <w:rFonts w:ascii="Arial" w:hAnsi="Arial" w:cs="Arial"/>
          <w:color w:val="000000" w:themeColor="text1"/>
        </w:rPr>
        <w:t xml:space="preserve">These challenges are across preventative services, access to services and in ensuring best outcomes from services.  There is an overarching theme in the assessment of our current position to work more closely with our communities to really </w:t>
      </w:r>
      <w:r w:rsidR="0035601D">
        <w:rPr>
          <w:rFonts w:ascii="Arial" w:hAnsi="Arial" w:cs="Arial"/>
          <w:color w:val="000000" w:themeColor="text1"/>
        </w:rPr>
        <w:lastRenderedPageBreak/>
        <w:t xml:space="preserve">understand what people need to support them to stay well and access our services when they need to </w:t>
      </w:r>
      <w:proofErr w:type="gramStart"/>
      <w:r w:rsidR="0035601D">
        <w:rPr>
          <w:rFonts w:ascii="Arial" w:hAnsi="Arial" w:cs="Arial"/>
          <w:color w:val="000000" w:themeColor="text1"/>
        </w:rPr>
        <w:t>in order to</w:t>
      </w:r>
      <w:proofErr w:type="gramEnd"/>
      <w:r w:rsidR="0035601D">
        <w:rPr>
          <w:rFonts w:ascii="Arial" w:hAnsi="Arial" w:cs="Arial"/>
          <w:color w:val="000000" w:themeColor="text1"/>
        </w:rPr>
        <w:t xml:space="preserve"> address the health inequalities that we see.  We need to look at where are challenges are now and where they will be in the future, with an increasing birth rate, increasing levels of obesity and the high prevalence of diabetes in our borough.  This is what has shaped the mission and priorities for the partnership in the coming years.</w:t>
      </w:r>
      <w:r w:rsidR="008C5412" w:rsidRPr="00E11239">
        <w:rPr>
          <w:rFonts w:ascii="Arial" w:hAnsi="Arial" w:cs="Arial"/>
          <w:i/>
          <w:iCs/>
        </w:rPr>
        <w:br w:type="page"/>
      </w:r>
    </w:p>
    <w:p w14:paraId="1F353CF7" w14:textId="06CC1DFF" w:rsidR="000035DA" w:rsidRDefault="000035DA" w:rsidP="0038056D">
      <w:pPr>
        <w:pStyle w:val="ListParagraph"/>
        <w:numPr>
          <w:ilvl w:val="0"/>
          <w:numId w:val="1"/>
        </w:numPr>
        <w:rPr>
          <w:rFonts w:ascii="Arial" w:hAnsi="Arial" w:cs="Arial"/>
          <w:b/>
          <w:bCs/>
        </w:rPr>
      </w:pPr>
      <w:r>
        <w:rPr>
          <w:rFonts w:ascii="Arial" w:hAnsi="Arial" w:cs="Arial"/>
          <w:b/>
          <w:bCs/>
        </w:rPr>
        <w:lastRenderedPageBreak/>
        <w:t>The Harrow Borough Based Partnership Strategy: Mission and Priorities</w:t>
      </w:r>
    </w:p>
    <w:p w14:paraId="6E8B08F1" w14:textId="77777777" w:rsidR="000035DA" w:rsidRDefault="000035DA" w:rsidP="000035DA">
      <w:pPr>
        <w:pStyle w:val="ListParagraph"/>
        <w:rPr>
          <w:rFonts w:ascii="Arial" w:hAnsi="Arial" w:cs="Arial"/>
          <w:b/>
          <w:bCs/>
        </w:rPr>
      </w:pPr>
    </w:p>
    <w:tbl>
      <w:tblPr>
        <w:tblW w:w="5000" w:type="pct"/>
        <w:tblCellMar>
          <w:left w:w="0" w:type="dxa"/>
          <w:right w:w="0" w:type="dxa"/>
        </w:tblCellMar>
        <w:tblLook w:val="0420" w:firstRow="1" w:lastRow="0" w:firstColumn="0" w:lastColumn="0" w:noHBand="0" w:noVBand="1"/>
      </w:tblPr>
      <w:tblGrid>
        <w:gridCol w:w="928"/>
        <w:gridCol w:w="4377"/>
        <w:gridCol w:w="4537"/>
        <w:gridCol w:w="5536"/>
      </w:tblGrid>
      <w:tr w:rsidR="000035DA" w:rsidRPr="000035DA" w14:paraId="71C1CD1E" w14:textId="77777777" w:rsidTr="00EA1506">
        <w:tc>
          <w:tcPr>
            <w:tcW w:w="5000" w:type="pct"/>
            <w:gridSpan w:val="4"/>
            <w:tcBorders>
              <w:top w:val="single" w:sz="8" w:space="0" w:color="FFFFFF"/>
              <w:left w:val="single" w:sz="8" w:space="0" w:color="FFFFFF"/>
              <w:bottom w:val="single" w:sz="24" w:space="0" w:color="FFFFFF"/>
              <w:right w:val="single" w:sz="8" w:space="0" w:color="FFFFFF"/>
            </w:tcBorders>
            <w:shd w:val="clear" w:color="auto" w:fill="FF3399"/>
            <w:tcMar>
              <w:top w:w="72" w:type="dxa"/>
              <w:left w:w="144" w:type="dxa"/>
              <w:bottom w:w="72" w:type="dxa"/>
              <w:right w:w="144" w:type="dxa"/>
            </w:tcMar>
            <w:hideMark/>
          </w:tcPr>
          <w:p w14:paraId="3B34C04B" w14:textId="1D76B19B" w:rsidR="000035DA" w:rsidRPr="000035DA" w:rsidRDefault="000035DA" w:rsidP="00505528">
            <w:pPr>
              <w:jc w:val="center"/>
              <w:rPr>
                <w:rFonts w:ascii="Arial" w:hAnsi="Arial" w:cs="Arial"/>
                <w:b/>
                <w:bCs/>
              </w:rPr>
            </w:pPr>
            <w:r>
              <w:rPr>
                <w:rFonts w:ascii="Arial" w:hAnsi="Arial" w:cs="Arial"/>
                <w:b/>
                <w:bCs/>
              </w:rPr>
              <w:t xml:space="preserve">Our mission: </w:t>
            </w:r>
            <w:r w:rsidRPr="000035DA">
              <w:rPr>
                <w:rFonts w:ascii="Arial" w:hAnsi="Arial" w:cs="Arial"/>
                <w:b/>
                <w:bCs/>
              </w:rPr>
              <w:t xml:space="preserve">Working with children, </w:t>
            </w:r>
            <w:r w:rsidR="00505528" w:rsidRPr="000035DA">
              <w:rPr>
                <w:rFonts w:ascii="Arial" w:hAnsi="Arial" w:cs="Arial"/>
                <w:b/>
                <w:bCs/>
              </w:rPr>
              <w:t>families,</w:t>
            </w:r>
            <w:r w:rsidRPr="000035DA">
              <w:rPr>
                <w:rFonts w:ascii="Arial" w:hAnsi="Arial" w:cs="Arial"/>
                <w:b/>
                <w:bCs/>
              </w:rPr>
              <w:t xml:space="preserve"> and communities in Harrow to support better care and healthier lives</w:t>
            </w:r>
          </w:p>
        </w:tc>
      </w:tr>
      <w:tr w:rsidR="00505528" w:rsidRPr="000035DA" w14:paraId="2671CA16" w14:textId="77777777" w:rsidTr="00505528">
        <w:trPr>
          <w:cantSplit/>
          <w:trHeight w:val="1789"/>
        </w:trPr>
        <w:tc>
          <w:tcPr>
            <w:tcW w:w="302" w:type="pct"/>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extDirection w:val="btLr"/>
            <w:vAlign w:val="center"/>
            <w:hideMark/>
          </w:tcPr>
          <w:p w14:paraId="32E6E9DE" w14:textId="27DA3DBD" w:rsidR="000035DA" w:rsidRPr="000035DA" w:rsidRDefault="000035DA" w:rsidP="000035DA">
            <w:pPr>
              <w:ind w:left="360" w:right="113"/>
              <w:jc w:val="center"/>
              <w:rPr>
                <w:rFonts w:ascii="Arial" w:hAnsi="Arial" w:cs="Arial"/>
                <w:b/>
                <w:bCs/>
                <w:sz w:val="20"/>
                <w:szCs w:val="20"/>
              </w:rPr>
            </w:pPr>
            <w:r w:rsidRPr="000035DA">
              <w:rPr>
                <w:rFonts w:ascii="Arial" w:hAnsi="Arial" w:cs="Arial"/>
                <w:b/>
                <w:bCs/>
                <w:sz w:val="20"/>
                <w:szCs w:val="20"/>
              </w:rPr>
              <w:t>O</w:t>
            </w:r>
            <w:r>
              <w:rPr>
                <w:rFonts w:ascii="Arial" w:hAnsi="Arial" w:cs="Arial"/>
                <w:b/>
                <w:bCs/>
                <w:sz w:val="20"/>
                <w:szCs w:val="20"/>
              </w:rPr>
              <w:t>ur objectives</w:t>
            </w:r>
          </w:p>
        </w:tc>
        <w:tc>
          <w:tcPr>
            <w:tcW w:w="1423" w:type="pct"/>
            <w:tcBorders>
              <w:top w:val="single" w:sz="24" w:space="0" w:color="FFFFFF"/>
              <w:left w:val="single" w:sz="8" w:space="0" w:color="FFFFFF"/>
              <w:bottom w:val="single" w:sz="8" w:space="0" w:color="000000"/>
              <w:right w:val="single" w:sz="8" w:space="0" w:color="FFFFFF"/>
            </w:tcBorders>
            <w:shd w:val="clear" w:color="auto" w:fill="FFC000"/>
            <w:tcMar>
              <w:top w:w="72" w:type="dxa"/>
              <w:left w:w="144" w:type="dxa"/>
              <w:bottom w:w="72" w:type="dxa"/>
              <w:right w:w="144" w:type="dxa"/>
            </w:tcMar>
            <w:hideMark/>
          </w:tcPr>
          <w:p w14:paraId="5FA6A7C3" w14:textId="77777777" w:rsidR="000035DA" w:rsidRPr="000035DA" w:rsidRDefault="000035DA" w:rsidP="000035DA">
            <w:pPr>
              <w:ind w:left="360"/>
              <w:rPr>
                <w:rFonts w:ascii="Arial" w:hAnsi="Arial" w:cs="Arial"/>
                <w:sz w:val="22"/>
                <w:szCs w:val="22"/>
              </w:rPr>
            </w:pPr>
            <w:r w:rsidRPr="000035DA">
              <w:rPr>
                <w:rFonts w:ascii="Arial" w:hAnsi="Arial" w:cs="Arial"/>
                <w:sz w:val="22"/>
                <w:szCs w:val="22"/>
              </w:rPr>
              <w:t xml:space="preserve">1. </w:t>
            </w:r>
          </w:p>
          <w:p w14:paraId="177ED3EF" w14:textId="77777777" w:rsidR="000035DA" w:rsidRPr="000035DA" w:rsidRDefault="000035DA" w:rsidP="000035DA">
            <w:pPr>
              <w:ind w:left="360"/>
              <w:rPr>
                <w:rFonts w:ascii="Arial" w:hAnsi="Arial" w:cs="Arial"/>
                <w:sz w:val="22"/>
                <w:szCs w:val="22"/>
              </w:rPr>
            </w:pPr>
            <w:r w:rsidRPr="000035DA">
              <w:rPr>
                <w:rFonts w:ascii="Arial" w:hAnsi="Arial" w:cs="Arial"/>
                <w:sz w:val="22"/>
                <w:szCs w:val="22"/>
              </w:rPr>
              <w:t>Reduce health inequalities through embedding a robust population health management approach at a borough and neighbourhood level</w:t>
            </w:r>
          </w:p>
        </w:tc>
        <w:tc>
          <w:tcPr>
            <w:tcW w:w="1475" w:type="pct"/>
            <w:tcBorders>
              <w:top w:val="single" w:sz="24" w:space="0" w:color="FFFFFF"/>
              <w:left w:val="single" w:sz="8" w:space="0" w:color="FFFFFF"/>
              <w:bottom w:val="single" w:sz="8" w:space="0" w:color="000000"/>
              <w:right w:val="single" w:sz="8" w:space="0" w:color="FFFFFF"/>
            </w:tcBorders>
            <w:shd w:val="clear" w:color="auto" w:fill="FFC000"/>
            <w:tcMar>
              <w:top w:w="72" w:type="dxa"/>
              <w:left w:w="144" w:type="dxa"/>
              <w:bottom w:w="72" w:type="dxa"/>
              <w:right w:w="144" w:type="dxa"/>
            </w:tcMar>
            <w:hideMark/>
          </w:tcPr>
          <w:p w14:paraId="77954778" w14:textId="77777777" w:rsidR="000035DA" w:rsidRPr="000035DA" w:rsidRDefault="000035DA" w:rsidP="000035DA">
            <w:pPr>
              <w:ind w:left="360"/>
              <w:rPr>
                <w:rFonts w:ascii="Arial" w:hAnsi="Arial" w:cs="Arial"/>
                <w:sz w:val="22"/>
                <w:szCs w:val="22"/>
              </w:rPr>
            </w:pPr>
            <w:r w:rsidRPr="000035DA">
              <w:rPr>
                <w:rFonts w:ascii="Arial" w:hAnsi="Arial" w:cs="Arial"/>
                <w:sz w:val="22"/>
                <w:szCs w:val="22"/>
              </w:rPr>
              <w:t xml:space="preserve">2. </w:t>
            </w:r>
          </w:p>
          <w:p w14:paraId="34E3CA05" w14:textId="77777777" w:rsidR="000035DA" w:rsidRPr="000035DA" w:rsidRDefault="000035DA" w:rsidP="000035DA">
            <w:pPr>
              <w:ind w:left="360"/>
              <w:rPr>
                <w:rFonts w:ascii="Arial" w:hAnsi="Arial" w:cs="Arial"/>
                <w:sz w:val="22"/>
                <w:szCs w:val="22"/>
              </w:rPr>
            </w:pPr>
            <w:r w:rsidRPr="000035DA">
              <w:rPr>
                <w:rFonts w:ascii="Arial" w:hAnsi="Arial" w:cs="Arial"/>
                <w:sz w:val="22"/>
                <w:szCs w:val="22"/>
              </w:rPr>
              <w:t>Developing truly integrated out of hospital teams at a neighbourhood level to improve our citizens experience of care and reduce unplanned acute care and intensive social care packages</w:t>
            </w:r>
          </w:p>
        </w:tc>
        <w:tc>
          <w:tcPr>
            <w:tcW w:w="1800" w:type="pct"/>
            <w:tcBorders>
              <w:top w:val="single" w:sz="24" w:space="0" w:color="FFFFFF"/>
              <w:left w:val="single" w:sz="8" w:space="0" w:color="FFFFFF"/>
              <w:bottom w:val="single" w:sz="8" w:space="0" w:color="000000"/>
              <w:right w:val="single" w:sz="8" w:space="0" w:color="FFFFFF"/>
            </w:tcBorders>
            <w:shd w:val="clear" w:color="auto" w:fill="FFC000"/>
            <w:tcMar>
              <w:top w:w="72" w:type="dxa"/>
              <w:left w:w="144" w:type="dxa"/>
              <w:bottom w:w="72" w:type="dxa"/>
              <w:right w:w="144" w:type="dxa"/>
            </w:tcMar>
            <w:hideMark/>
          </w:tcPr>
          <w:p w14:paraId="21C9EC5F" w14:textId="77777777" w:rsidR="000035DA" w:rsidRPr="000035DA" w:rsidRDefault="000035DA" w:rsidP="000035DA">
            <w:pPr>
              <w:ind w:left="360"/>
              <w:rPr>
                <w:rFonts w:ascii="Arial" w:hAnsi="Arial" w:cs="Arial"/>
                <w:sz w:val="22"/>
                <w:szCs w:val="22"/>
              </w:rPr>
            </w:pPr>
            <w:r w:rsidRPr="000035DA">
              <w:rPr>
                <w:rFonts w:ascii="Arial" w:hAnsi="Arial" w:cs="Arial"/>
                <w:sz w:val="22"/>
                <w:szCs w:val="22"/>
              </w:rPr>
              <w:t xml:space="preserve">3. </w:t>
            </w:r>
          </w:p>
          <w:p w14:paraId="5A7DC816" w14:textId="04338C11" w:rsidR="000035DA" w:rsidRPr="000035DA" w:rsidRDefault="000035DA" w:rsidP="000035DA">
            <w:pPr>
              <w:ind w:left="360"/>
              <w:rPr>
                <w:rFonts w:ascii="Arial" w:hAnsi="Arial" w:cs="Arial"/>
                <w:sz w:val="22"/>
                <w:szCs w:val="22"/>
              </w:rPr>
            </w:pPr>
            <w:r w:rsidRPr="000035DA">
              <w:rPr>
                <w:rFonts w:ascii="Arial" w:hAnsi="Arial" w:cs="Arial"/>
                <w:sz w:val="22"/>
                <w:szCs w:val="22"/>
              </w:rPr>
              <w:t xml:space="preserve">Deliver transformational change in care pathways to deliver high quality integrated care, improving outcomes and addressing variation </w:t>
            </w:r>
          </w:p>
        </w:tc>
      </w:tr>
      <w:tr w:rsidR="000035DA" w:rsidRPr="000035DA" w14:paraId="4A8B5510" w14:textId="77777777" w:rsidTr="00505528">
        <w:trPr>
          <w:cantSplit/>
          <w:trHeight w:val="1789"/>
        </w:trPr>
        <w:tc>
          <w:tcPr>
            <w:tcW w:w="302" w:type="pct"/>
            <w:tcBorders>
              <w:top w:val="single" w:sz="24" w:space="0" w:color="FFFFFF"/>
              <w:left w:val="single" w:sz="8" w:space="0" w:color="FFFFFF"/>
              <w:bottom w:val="single" w:sz="8" w:space="0" w:color="FFFFFF"/>
              <w:right w:val="single" w:sz="8" w:space="0" w:color="FFFFFF"/>
            </w:tcBorders>
            <w:shd w:val="clear" w:color="auto" w:fill="CC66FF"/>
            <w:tcMar>
              <w:top w:w="72" w:type="dxa"/>
              <w:left w:w="144" w:type="dxa"/>
              <w:bottom w:w="72" w:type="dxa"/>
              <w:right w:w="144" w:type="dxa"/>
            </w:tcMar>
            <w:textDirection w:val="btLr"/>
            <w:vAlign w:val="center"/>
          </w:tcPr>
          <w:p w14:paraId="383154E6" w14:textId="2BDA1C89" w:rsidR="000035DA" w:rsidRPr="000035DA" w:rsidRDefault="000035DA" w:rsidP="000035DA">
            <w:pPr>
              <w:ind w:left="360" w:right="113"/>
              <w:jc w:val="center"/>
              <w:rPr>
                <w:rFonts w:ascii="Arial" w:hAnsi="Arial" w:cs="Arial"/>
                <w:b/>
                <w:bCs/>
                <w:sz w:val="20"/>
                <w:szCs w:val="20"/>
              </w:rPr>
            </w:pPr>
            <w:r>
              <w:rPr>
                <w:rFonts w:ascii="Arial" w:hAnsi="Arial" w:cs="Arial"/>
                <w:b/>
                <w:bCs/>
                <w:sz w:val="20"/>
                <w:szCs w:val="20"/>
              </w:rPr>
              <w:t>Core work programme</w:t>
            </w:r>
          </w:p>
        </w:tc>
        <w:tc>
          <w:tcPr>
            <w:tcW w:w="1423" w:type="pct"/>
            <w:tcBorders>
              <w:top w:val="single" w:sz="24" w:space="0" w:color="FFFFFF"/>
              <w:left w:val="single" w:sz="8" w:space="0" w:color="FFFFFF"/>
              <w:bottom w:val="single" w:sz="8" w:space="0" w:color="000000"/>
              <w:right w:val="single" w:sz="8" w:space="0" w:color="FFFFFF"/>
            </w:tcBorders>
            <w:shd w:val="clear" w:color="auto" w:fill="CC66FF"/>
            <w:tcMar>
              <w:top w:w="72" w:type="dxa"/>
              <w:left w:w="144" w:type="dxa"/>
              <w:bottom w:w="72" w:type="dxa"/>
              <w:right w:w="144" w:type="dxa"/>
            </w:tcMar>
          </w:tcPr>
          <w:p w14:paraId="347C6E47" w14:textId="77777777" w:rsidR="000035DA" w:rsidRPr="000035DA" w:rsidRDefault="000035DA" w:rsidP="0038056D">
            <w:pPr>
              <w:pStyle w:val="ListParagraph"/>
              <w:numPr>
                <w:ilvl w:val="0"/>
                <w:numId w:val="4"/>
              </w:numPr>
              <w:rPr>
                <w:rFonts w:ascii="Arial" w:hAnsi="Arial" w:cs="Arial"/>
                <w:sz w:val="22"/>
                <w:szCs w:val="22"/>
              </w:rPr>
            </w:pPr>
            <w:r w:rsidRPr="000035DA">
              <w:rPr>
                <w:rFonts w:ascii="Arial" w:hAnsi="Arial" w:cs="Arial"/>
                <w:sz w:val="22"/>
                <w:szCs w:val="22"/>
              </w:rPr>
              <w:t>Set our Harrow Population Health Management methodology and implement at borough and neighbourhood level</w:t>
            </w:r>
          </w:p>
          <w:p w14:paraId="249F70DD" w14:textId="77777777" w:rsidR="000035DA" w:rsidRPr="000035DA" w:rsidRDefault="000035DA" w:rsidP="0038056D">
            <w:pPr>
              <w:pStyle w:val="ListParagraph"/>
              <w:numPr>
                <w:ilvl w:val="0"/>
                <w:numId w:val="4"/>
              </w:numPr>
              <w:rPr>
                <w:rFonts w:ascii="Arial" w:hAnsi="Arial" w:cs="Arial"/>
                <w:sz w:val="22"/>
                <w:szCs w:val="22"/>
              </w:rPr>
            </w:pPr>
            <w:r w:rsidRPr="000035DA">
              <w:rPr>
                <w:rFonts w:ascii="Arial" w:hAnsi="Arial" w:cs="Arial"/>
                <w:sz w:val="22"/>
                <w:szCs w:val="22"/>
              </w:rPr>
              <w:t>Aligning data and intelligence across partnership organisations</w:t>
            </w:r>
          </w:p>
          <w:p w14:paraId="5792D7CA" w14:textId="13B98450" w:rsidR="000035DA" w:rsidRPr="000035DA" w:rsidRDefault="000035DA" w:rsidP="0038056D">
            <w:pPr>
              <w:pStyle w:val="ListParagraph"/>
              <w:numPr>
                <w:ilvl w:val="0"/>
                <w:numId w:val="4"/>
              </w:numPr>
              <w:rPr>
                <w:rFonts w:ascii="Arial" w:hAnsi="Arial" w:cs="Arial"/>
                <w:sz w:val="22"/>
                <w:szCs w:val="22"/>
              </w:rPr>
            </w:pPr>
            <w:r w:rsidRPr="000035DA">
              <w:rPr>
                <w:rFonts w:ascii="Arial" w:hAnsi="Arial" w:cs="Arial"/>
                <w:sz w:val="22"/>
                <w:szCs w:val="22"/>
              </w:rPr>
              <w:t xml:space="preserve">Delivery of core 20 plus 5 </w:t>
            </w:r>
            <w:proofErr w:type="gramStart"/>
            <w:r w:rsidRPr="000035DA">
              <w:rPr>
                <w:rFonts w:ascii="Arial" w:hAnsi="Arial" w:cs="Arial"/>
                <w:sz w:val="22"/>
                <w:szCs w:val="22"/>
              </w:rPr>
              <w:t>programme</w:t>
            </w:r>
            <w:proofErr w:type="gramEnd"/>
          </w:p>
        </w:tc>
        <w:tc>
          <w:tcPr>
            <w:tcW w:w="1475" w:type="pct"/>
            <w:tcBorders>
              <w:top w:val="single" w:sz="24" w:space="0" w:color="FFFFFF"/>
              <w:left w:val="single" w:sz="8" w:space="0" w:color="FFFFFF"/>
              <w:bottom w:val="single" w:sz="8" w:space="0" w:color="000000"/>
              <w:right w:val="single" w:sz="8" w:space="0" w:color="FFFFFF"/>
            </w:tcBorders>
            <w:shd w:val="clear" w:color="auto" w:fill="CC66FF"/>
            <w:tcMar>
              <w:top w:w="72" w:type="dxa"/>
              <w:left w:w="144" w:type="dxa"/>
              <w:bottom w:w="72" w:type="dxa"/>
              <w:right w:w="144" w:type="dxa"/>
            </w:tcMar>
          </w:tcPr>
          <w:p w14:paraId="4F15A31D" w14:textId="77777777" w:rsidR="000035DA" w:rsidRPr="000035DA" w:rsidRDefault="000035DA" w:rsidP="0038056D">
            <w:pPr>
              <w:pStyle w:val="ListParagraph"/>
              <w:numPr>
                <w:ilvl w:val="0"/>
                <w:numId w:val="4"/>
              </w:numPr>
              <w:rPr>
                <w:rFonts w:ascii="Arial" w:hAnsi="Arial" w:cs="Arial"/>
                <w:sz w:val="22"/>
                <w:szCs w:val="22"/>
              </w:rPr>
            </w:pPr>
            <w:r w:rsidRPr="000035DA">
              <w:rPr>
                <w:rFonts w:ascii="Arial" w:hAnsi="Arial" w:cs="Arial"/>
                <w:sz w:val="22"/>
                <w:szCs w:val="22"/>
              </w:rPr>
              <w:t>Digital integration</w:t>
            </w:r>
          </w:p>
          <w:p w14:paraId="2E08C34E" w14:textId="77777777" w:rsidR="000035DA" w:rsidRPr="000035DA" w:rsidRDefault="000035DA" w:rsidP="0038056D">
            <w:pPr>
              <w:pStyle w:val="ListParagraph"/>
              <w:numPr>
                <w:ilvl w:val="0"/>
                <w:numId w:val="4"/>
              </w:numPr>
              <w:rPr>
                <w:rFonts w:ascii="Arial" w:hAnsi="Arial" w:cs="Arial"/>
                <w:sz w:val="22"/>
                <w:szCs w:val="22"/>
              </w:rPr>
            </w:pPr>
            <w:r w:rsidRPr="000035DA">
              <w:rPr>
                <w:rFonts w:ascii="Arial" w:hAnsi="Arial" w:cs="Arial"/>
                <w:sz w:val="22"/>
                <w:szCs w:val="22"/>
              </w:rPr>
              <w:t>Estates development as an enabler for integration</w:t>
            </w:r>
          </w:p>
          <w:p w14:paraId="0E792183" w14:textId="0CB0ED5A" w:rsidR="00D4007F" w:rsidRPr="00D4007F" w:rsidRDefault="000035DA" w:rsidP="0038056D">
            <w:pPr>
              <w:pStyle w:val="ListParagraph"/>
              <w:numPr>
                <w:ilvl w:val="0"/>
                <w:numId w:val="4"/>
              </w:numPr>
              <w:rPr>
                <w:rFonts w:ascii="Arial" w:hAnsi="Arial" w:cs="Arial"/>
                <w:sz w:val="22"/>
                <w:szCs w:val="22"/>
              </w:rPr>
            </w:pPr>
            <w:r w:rsidRPr="000035DA">
              <w:rPr>
                <w:rFonts w:ascii="Arial" w:hAnsi="Arial" w:cs="Arial"/>
                <w:sz w:val="22"/>
                <w:szCs w:val="22"/>
              </w:rPr>
              <w:t>Integrating our training and education offer across the partnership</w:t>
            </w:r>
          </w:p>
          <w:p w14:paraId="013391D2" w14:textId="7A8E408D" w:rsidR="00C82FF9" w:rsidRDefault="00C82FF9" w:rsidP="0038056D">
            <w:pPr>
              <w:pStyle w:val="ListParagraph"/>
              <w:numPr>
                <w:ilvl w:val="0"/>
                <w:numId w:val="4"/>
              </w:numPr>
              <w:rPr>
                <w:rFonts w:ascii="Arial" w:hAnsi="Arial" w:cs="Arial"/>
                <w:sz w:val="22"/>
                <w:szCs w:val="22"/>
              </w:rPr>
            </w:pPr>
            <w:r w:rsidRPr="000035DA">
              <w:rPr>
                <w:rFonts w:ascii="Arial" w:hAnsi="Arial" w:cs="Arial"/>
                <w:sz w:val="22"/>
                <w:szCs w:val="22"/>
              </w:rPr>
              <w:t>Strengthening our support to carers</w:t>
            </w:r>
          </w:p>
          <w:p w14:paraId="3E4F5D87" w14:textId="0BB8EF03" w:rsidR="00D4007F" w:rsidRPr="000035DA" w:rsidRDefault="00D4007F" w:rsidP="0038056D">
            <w:pPr>
              <w:pStyle w:val="ListParagraph"/>
              <w:numPr>
                <w:ilvl w:val="0"/>
                <w:numId w:val="4"/>
              </w:numPr>
              <w:rPr>
                <w:rFonts w:ascii="Arial" w:hAnsi="Arial" w:cs="Arial"/>
                <w:sz w:val="22"/>
                <w:szCs w:val="22"/>
              </w:rPr>
            </w:pPr>
            <w:r>
              <w:rPr>
                <w:rFonts w:ascii="Arial" w:hAnsi="Arial" w:cs="Arial"/>
                <w:sz w:val="22"/>
                <w:szCs w:val="22"/>
              </w:rPr>
              <w:t>Supporting the development of Harrow’s Primary Care Networks</w:t>
            </w:r>
          </w:p>
          <w:p w14:paraId="376D513A" w14:textId="326382CF" w:rsidR="00C82FF9" w:rsidRPr="000035DA" w:rsidRDefault="00C82FF9" w:rsidP="00F34ED0">
            <w:pPr>
              <w:pStyle w:val="ListParagraph"/>
              <w:ind w:left="360"/>
              <w:rPr>
                <w:rFonts w:ascii="Arial" w:hAnsi="Arial" w:cs="Arial"/>
                <w:sz w:val="22"/>
                <w:szCs w:val="22"/>
              </w:rPr>
            </w:pPr>
          </w:p>
        </w:tc>
        <w:tc>
          <w:tcPr>
            <w:tcW w:w="1800" w:type="pct"/>
            <w:tcBorders>
              <w:top w:val="single" w:sz="24" w:space="0" w:color="FFFFFF"/>
              <w:left w:val="single" w:sz="8" w:space="0" w:color="FFFFFF"/>
              <w:bottom w:val="single" w:sz="8" w:space="0" w:color="000000"/>
              <w:right w:val="single" w:sz="8" w:space="0" w:color="FFFFFF"/>
            </w:tcBorders>
            <w:shd w:val="clear" w:color="auto" w:fill="CC66FF"/>
            <w:tcMar>
              <w:top w:w="72" w:type="dxa"/>
              <w:left w:w="144" w:type="dxa"/>
              <w:bottom w:w="72" w:type="dxa"/>
              <w:right w:w="144" w:type="dxa"/>
            </w:tcMar>
          </w:tcPr>
          <w:p w14:paraId="2E832D5A" w14:textId="7AB2F26C" w:rsidR="000035DA" w:rsidRPr="000035DA" w:rsidRDefault="000035DA" w:rsidP="0038056D">
            <w:pPr>
              <w:pStyle w:val="ListParagraph"/>
              <w:numPr>
                <w:ilvl w:val="0"/>
                <w:numId w:val="5"/>
              </w:numPr>
              <w:rPr>
                <w:rFonts w:ascii="Arial" w:hAnsi="Arial" w:cs="Arial"/>
                <w:sz w:val="22"/>
                <w:szCs w:val="22"/>
              </w:rPr>
            </w:pPr>
            <w:r w:rsidRPr="000035DA">
              <w:rPr>
                <w:rFonts w:ascii="Arial" w:hAnsi="Arial" w:cs="Arial"/>
                <w:sz w:val="22"/>
                <w:szCs w:val="22"/>
              </w:rPr>
              <w:t>Frailt</w:t>
            </w:r>
            <w:r w:rsidR="00505528">
              <w:rPr>
                <w:rFonts w:ascii="Arial" w:hAnsi="Arial" w:cs="Arial"/>
                <w:sz w:val="22"/>
                <w:szCs w:val="22"/>
              </w:rPr>
              <w:t>y through</w:t>
            </w:r>
            <w:r w:rsidRPr="000035DA">
              <w:rPr>
                <w:rFonts w:ascii="Arial" w:hAnsi="Arial" w:cs="Arial"/>
                <w:sz w:val="22"/>
                <w:szCs w:val="22"/>
              </w:rPr>
              <w:t xml:space="preserve"> implementation of the integrated frailty model for Harrow</w:t>
            </w:r>
          </w:p>
          <w:p w14:paraId="796FA989" w14:textId="2C4059EF" w:rsidR="000035DA" w:rsidRPr="000035DA" w:rsidRDefault="00505528" w:rsidP="0038056D">
            <w:pPr>
              <w:pStyle w:val="ListParagraph"/>
              <w:numPr>
                <w:ilvl w:val="0"/>
                <w:numId w:val="5"/>
              </w:numPr>
              <w:rPr>
                <w:rFonts w:ascii="Arial" w:hAnsi="Arial" w:cs="Arial"/>
                <w:sz w:val="22"/>
                <w:szCs w:val="22"/>
              </w:rPr>
            </w:pPr>
            <w:r>
              <w:rPr>
                <w:rFonts w:ascii="Arial" w:hAnsi="Arial" w:cs="Arial"/>
                <w:sz w:val="22"/>
                <w:szCs w:val="22"/>
              </w:rPr>
              <w:t>Long term conditions care, with specific focus on d</w:t>
            </w:r>
            <w:r w:rsidR="000035DA" w:rsidRPr="000035DA">
              <w:rPr>
                <w:rFonts w:ascii="Arial" w:hAnsi="Arial" w:cs="Arial"/>
                <w:sz w:val="22"/>
                <w:szCs w:val="22"/>
              </w:rPr>
              <w:t>iabetes care and hypertension</w:t>
            </w:r>
          </w:p>
          <w:p w14:paraId="4BC7F6C9" w14:textId="449953F6" w:rsidR="000035DA" w:rsidRPr="000035DA" w:rsidRDefault="000035DA" w:rsidP="0038056D">
            <w:pPr>
              <w:pStyle w:val="ListParagraph"/>
              <w:numPr>
                <w:ilvl w:val="0"/>
                <w:numId w:val="5"/>
              </w:numPr>
              <w:rPr>
                <w:rFonts w:ascii="Arial" w:hAnsi="Arial" w:cs="Arial"/>
                <w:sz w:val="22"/>
                <w:szCs w:val="22"/>
              </w:rPr>
            </w:pPr>
            <w:r w:rsidRPr="000035DA">
              <w:rPr>
                <w:rFonts w:ascii="Arial" w:hAnsi="Arial" w:cs="Arial"/>
                <w:sz w:val="22"/>
                <w:szCs w:val="22"/>
              </w:rPr>
              <w:t xml:space="preserve">Mental Health </w:t>
            </w:r>
            <w:r w:rsidR="00505528">
              <w:rPr>
                <w:rFonts w:ascii="Arial" w:hAnsi="Arial" w:cs="Arial"/>
                <w:sz w:val="22"/>
                <w:szCs w:val="22"/>
              </w:rPr>
              <w:t xml:space="preserve">and learning disability services </w:t>
            </w:r>
            <w:r w:rsidRPr="000035DA">
              <w:rPr>
                <w:rFonts w:ascii="Arial" w:hAnsi="Arial" w:cs="Arial"/>
                <w:sz w:val="22"/>
                <w:szCs w:val="22"/>
              </w:rPr>
              <w:t>transformation</w:t>
            </w:r>
          </w:p>
          <w:p w14:paraId="77D1E6AC" w14:textId="51536D56" w:rsidR="000035DA" w:rsidRPr="000035DA" w:rsidRDefault="000035DA" w:rsidP="0038056D">
            <w:pPr>
              <w:pStyle w:val="ListParagraph"/>
              <w:numPr>
                <w:ilvl w:val="0"/>
                <w:numId w:val="5"/>
              </w:numPr>
              <w:rPr>
                <w:rFonts w:ascii="Arial" w:hAnsi="Arial" w:cs="Arial"/>
                <w:sz w:val="22"/>
                <w:szCs w:val="22"/>
              </w:rPr>
            </w:pPr>
            <w:r w:rsidRPr="000035DA">
              <w:rPr>
                <w:rFonts w:ascii="Arial" w:hAnsi="Arial" w:cs="Arial"/>
                <w:sz w:val="22"/>
                <w:szCs w:val="22"/>
              </w:rPr>
              <w:t>End of life care: strengthening integration and ensuring a choice of where to die for Harrow citizens</w:t>
            </w:r>
          </w:p>
        </w:tc>
      </w:tr>
      <w:tr w:rsidR="00505528" w:rsidRPr="000035DA" w14:paraId="54FEB6A1" w14:textId="77777777" w:rsidTr="00505528">
        <w:trPr>
          <w:trHeight w:val="2302"/>
        </w:trPr>
        <w:tc>
          <w:tcPr>
            <w:tcW w:w="302" w:type="pct"/>
            <w:tcBorders>
              <w:top w:val="single" w:sz="8" w:space="0" w:color="FFFFFF"/>
              <w:left w:val="single" w:sz="8" w:space="0" w:color="FFFFFF"/>
              <w:bottom w:val="single" w:sz="8" w:space="0" w:color="FFFFFF"/>
              <w:right w:val="single" w:sz="8" w:space="0" w:color="000000"/>
            </w:tcBorders>
            <w:shd w:val="clear" w:color="auto" w:fill="66CCFF"/>
            <w:tcMar>
              <w:top w:w="72" w:type="dxa"/>
              <w:left w:w="144" w:type="dxa"/>
              <w:bottom w:w="72" w:type="dxa"/>
              <w:right w:w="144" w:type="dxa"/>
            </w:tcMar>
            <w:textDirection w:val="btLr"/>
            <w:vAlign w:val="center"/>
            <w:hideMark/>
          </w:tcPr>
          <w:p w14:paraId="76627C84" w14:textId="06B214AE" w:rsidR="000035DA" w:rsidRPr="000035DA" w:rsidRDefault="000035DA" w:rsidP="000035DA">
            <w:pPr>
              <w:ind w:left="360"/>
              <w:jc w:val="center"/>
              <w:rPr>
                <w:rFonts w:ascii="Arial" w:hAnsi="Arial" w:cs="Arial"/>
                <w:b/>
                <w:bCs/>
                <w:sz w:val="20"/>
                <w:szCs w:val="20"/>
              </w:rPr>
            </w:pPr>
            <w:r>
              <w:rPr>
                <w:rFonts w:ascii="Arial" w:hAnsi="Arial" w:cs="Arial"/>
                <w:b/>
                <w:bCs/>
                <w:sz w:val="20"/>
                <w:szCs w:val="20"/>
              </w:rPr>
              <w:t>Delivery priorities for 2022/23</w:t>
            </w:r>
          </w:p>
        </w:tc>
        <w:tc>
          <w:tcPr>
            <w:tcW w:w="1423" w:type="pct"/>
            <w:tcBorders>
              <w:top w:val="single" w:sz="8" w:space="0" w:color="000000"/>
              <w:left w:val="single" w:sz="8" w:space="0" w:color="000000"/>
              <w:bottom w:val="single" w:sz="8" w:space="0" w:color="000000"/>
              <w:right w:val="single" w:sz="8" w:space="0" w:color="000000"/>
            </w:tcBorders>
            <w:shd w:val="clear" w:color="auto" w:fill="66CCFF"/>
            <w:tcMar>
              <w:top w:w="72" w:type="dxa"/>
              <w:left w:w="144" w:type="dxa"/>
              <w:bottom w:w="72" w:type="dxa"/>
              <w:right w:w="144" w:type="dxa"/>
            </w:tcMar>
            <w:hideMark/>
          </w:tcPr>
          <w:p w14:paraId="3B4FBB94" w14:textId="77777777" w:rsidR="000035DA" w:rsidRPr="00505528" w:rsidRDefault="000035DA" w:rsidP="0038056D">
            <w:pPr>
              <w:pStyle w:val="ListParagraph"/>
              <w:numPr>
                <w:ilvl w:val="0"/>
                <w:numId w:val="5"/>
              </w:numPr>
              <w:rPr>
                <w:rFonts w:ascii="Arial" w:hAnsi="Arial" w:cs="Arial"/>
                <w:sz w:val="22"/>
                <w:szCs w:val="22"/>
              </w:rPr>
            </w:pPr>
            <w:r w:rsidRPr="00505528">
              <w:rPr>
                <w:rFonts w:ascii="Arial" w:hAnsi="Arial" w:cs="Arial"/>
                <w:sz w:val="22"/>
                <w:szCs w:val="22"/>
              </w:rPr>
              <w:t>Establish a community capacity building and leadership programme for Harrow to support community groups access to help them address issues which are important to them.</w:t>
            </w:r>
          </w:p>
        </w:tc>
        <w:tc>
          <w:tcPr>
            <w:tcW w:w="1475" w:type="pct"/>
            <w:tcBorders>
              <w:top w:val="single" w:sz="8" w:space="0" w:color="000000"/>
              <w:left w:val="single" w:sz="8" w:space="0" w:color="000000"/>
              <w:bottom w:val="single" w:sz="8" w:space="0" w:color="000000"/>
              <w:right w:val="single" w:sz="8" w:space="0" w:color="000000"/>
            </w:tcBorders>
            <w:shd w:val="clear" w:color="auto" w:fill="66CCFF"/>
            <w:tcMar>
              <w:top w:w="72" w:type="dxa"/>
              <w:left w:w="144" w:type="dxa"/>
              <w:bottom w:w="72" w:type="dxa"/>
              <w:right w:w="144" w:type="dxa"/>
            </w:tcMar>
            <w:hideMark/>
          </w:tcPr>
          <w:p w14:paraId="7CDBFEB2" w14:textId="77777777" w:rsidR="000035DA" w:rsidRPr="00505528" w:rsidRDefault="000035DA" w:rsidP="0038056D">
            <w:pPr>
              <w:pStyle w:val="ListParagraph"/>
              <w:numPr>
                <w:ilvl w:val="0"/>
                <w:numId w:val="5"/>
              </w:numPr>
              <w:rPr>
                <w:rFonts w:ascii="Arial" w:hAnsi="Arial" w:cs="Arial"/>
                <w:sz w:val="22"/>
                <w:szCs w:val="22"/>
              </w:rPr>
            </w:pPr>
            <w:r w:rsidRPr="00505528">
              <w:rPr>
                <w:rFonts w:ascii="Arial" w:hAnsi="Arial" w:cs="Arial"/>
                <w:sz w:val="22"/>
                <w:szCs w:val="22"/>
              </w:rPr>
              <w:t>Workforce development programme:</w:t>
            </w:r>
          </w:p>
          <w:p w14:paraId="7184DB50" w14:textId="77777777" w:rsidR="00505528" w:rsidRDefault="000035DA" w:rsidP="0038056D">
            <w:pPr>
              <w:pStyle w:val="ListParagraph"/>
              <w:numPr>
                <w:ilvl w:val="0"/>
                <w:numId w:val="7"/>
              </w:numPr>
              <w:rPr>
                <w:rFonts w:ascii="Arial" w:hAnsi="Arial" w:cs="Arial"/>
                <w:sz w:val="22"/>
                <w:szCs w:val="22"/>
              </w:rPr>
            </w:pPr>
            <w:r w:rsidRPr="00505528">
              <w:rPr>
                <w:rFonts w:ascii="Arial" w:hAnsi="Arial" w:cs="Arial"/>
                <w:sz w:val="22"/>
                <w:szCs w:val="22"/>
              </w:rPr>
              <w:t>In the long term by promoting, as a partnership, Harrow as a place to live and work</w:t>
            </w:r>
          </w:p>
          <w:p w14:paraId="4DF347EA" w14:textId="0A0B6095" w:rsidR="000035DA" w:rsidRPr="00505528" w:rsidRDefault="000035DA" w:rsidP="0038056D">
            <w:pPr>
              <w:pStyle w:val="ListParagraph"/>
              <w:numPr>
                <w:ilvl w:val="0"/>
                <w:numId w:val="7"/>
              </w:numPr>
              <w:rPr>
                <w:rFonts w:ascii="Arial" w:hAnsi="Arial" w:cs="Arial"/>
                <w:sz w:val="22"/>
                <w:szCs w:val="22"/>
              </w:rPr>
            </w:pPr>
            <w:r w:rsidRPr="00505528">
              <w:rPr>
                <w:rFonts w:ascii="Arial" w:hAnsi="Arial" w:cs="Arial"/>
                <w:sz w:val="22"/>
                <w:szCs w:val="22"/>
              </w:rPr>
              <w:t>In the short to medium term, better engagement and problem solving with our front-line teams to support retention and best use of our resources</w:t>
            </w:r>
          </w:p>
        </w:tc>
        <w:tc>
          <w:tcPr>
            <w:tcW w:w="1800" w:type="pct"/>
            <w:tcBorders>
              <w:top w:val="single" w:sz="8" w:space="0" w:color="000000"/>
              <w:left w:val="single" w:sz="8" w:space="0" w:color="000000"/>
              <w:bottom w:val="single" w:sz="8" w:space="0" w:color="000000"/>
              <w:right w:val="single" w:sz="8" w:space="0" w:color="000000"/>
            </w:tcBorders>
            <w:shd w:val="clear" w:color="auto" w:fill="66CCFF"/>
            <w:tcMar>
              <w:top w:w="72" w:type="dxa"/>
              <w:left w:w="144" w:type="dxa"/>
              <w:bottom w:w="72" w:type="dxa"/>
              <w:right w:w="144" w:type="dxa"/>
            </w:tcMar>
            <w:hideMark/>
          </w:tcPr>
          <w:p w14:paraId="091ABA45" w14:textId="77777777" w:rsidR="000035DA" w:rsidRPr="00505528" w:rsidRDefault="000035DA" w:rsidP="0038056D">
            <w:pPr>
              <w:pStyle w:val="ListParagraph"/>
              <w:numPr>
                <w:ilvl w:val="0"/>
                <w:numId w:val="6"/>
              </w:numPr>
              <w:rPr>
                <w:rFonts w:ascii="Arial" w:hAnsi="Arial" w:cs="Arial"/>
                <w:sz w:val="22"/>
                <w:szCs w:val="22"/>
              </w:rPr>
            </w:pPr>
            <w:r w:rsidRPr="00505528">
              <w:rPr>
                <w:rFonts w:ascii="Arial" w:hAnsi="Arial" w:cs="Arial"/>
                <w:sz w:val="22"/>
                <w:szCs w:val="22"/>
              </w:rPr>
              <w:t>Deliver transformational change for our children and young people, through:</w:t>
            </w:r>
          </w:p>
          <w:p w14:paraId="09B6A941" w14:textId="77777777" w:rsidR="00505528" w:rsidRDefault="000035DA" w:rsidP="0038056D">
            <w:pPr>
              <w:pStyle w:val="ListParagraph"/>
              <w:numPr>
                <w:ilvl w:val="0"/>
                <w:numId w:val="7"/>
              </w:numPr>
              <w:rPr>
                <w:rFonts w:ascii="Arial" w:hAnsi="Arial" w:cs="Arial"/>
                <w:sz w:val="22"/>
                <w:szCs w:val="22"/>
              </w:rPr>
            </w:pPr>
            <w:r w:rsidRPr="00505528">
              <w:rPr>
                <w:rFonts w:ascii="Arial" w:hAnsi="Arial" w:cs="Arial"/>
                <w:sz w:val="22"/>
                <w:szCs w:val="22"/>
              </w:rPr>
              <w:t>A “think family” approach across all workstreams</w:t>
            </w:r>
          </w:p>
          <w:p w14:paraId="015D4220" w14:textId="77777777" w:rsidR="00505528" w:rsidRDefault="000035DA" w:rsidP="0038056D">
            <w:pPr>
              <w:pStyle w:val="ListParagraph"/>
              <w:numPr>
                <w:ilvl w:val="0"/>
                <w:numId w:val="7"/>
              </w:numPr>
              <w:rPr>
                <w:rFonts w:ascii="Arial" w:hAnsi="Arial" w:cs="Arial"/>
                <w:sz w:val="22"/>
                <w:szCs w:val="22"/>
              </w:rPr>
            </w:pPr>
            <w:r w:rsidRPr="00505528">
              <w:rPr>
                <w:rFonts w:ascii="Arial" w:hAnsi="Arial" w:cs="Arial"/>
                <w:sz w:val="22"/>
                <w:szCs w:val="22"/>
              </w:rPr>
              <w:t xml:space="preserve">Strengthening the integration between health, social </w:t>
            </w:r>
            <w:proofErr w:type="gramStart"/>
            <w:r w:rsidRPr="00505528">
              <w:rPr>
                <w:rFonts w:ascii="Arial" w:hAnsi="Arial" w:cs="Arial"/>
                <w:sz w:val="22"/>
                <w:szCs w:val="22"/>
              </w:rPr>
              <w:t>care</w:t>
            </w:r>
            <w:proofErr w:type="gramEnd"/>
            <w:r w:rsidRPr="00505528">
              <w:rPr>
                <w:rFonts w:ascii="Arial" w:hAnsi="Arial" w:cs="Arial"/>
                <w:sz w:val="22"/>
                <w:szCs w:val="22"/>
              </w:rPr>
              <w:t xml:space="preserve"> and schools</w:t>
            </w:r>
          </w:p>
          <w:p w14:paraId="3235CCCE" w14:textId="4A96418B" w:rsidR="000035DA" w:rsidRPr="00505528" w:rsidRDefault="000035DA" w:rsidP="0038056D">
            <w:pPr>
              <w:pStyle w:val="ListParagraph"/>
              <w:numPr>
                <w:ilvl w:val="0"/>
                <w:numId w:val="7"/>
              </w:numPr>
              <w:rPr>
                <w:rFonts w:ascii="Arial" w:hAnsi="Arial" w:cs="Arial"/>
                <w:sz w:val="22"/>
                <w:szCs w:val="22"/>
              </w:rPr>
            </w:pPr>
            <w:r w:rsidRPr="00505528">
              <w:rPr>
                <w:rFonts w:ascii="Arial" w:hAnsi="Arial" w:cs="Arial"/>
                <w:sz w:val="22"/>
                <w:szCs w:val="22"/>
              </w:rPr>
              <w:t>Integrated physical and mental health services, across primary and secondary care, aligned at a neighbourhood level</w:t>
            </w:r>
          </w:p>
        </w:tc>
      </w:tr>
    </w:tbl>
    <w:p w14:paraId="55AE695F" w14:textId="1F0D464B" w:rsidR="000035DA" w:rsidRDefault="000035DA" w:rsidP="000035DA">
      <w:pPr>
        <w:rPr>
          <w:rFonts w:ascii="Arial" w:hAnsi="Arial" w:cs="Arial"/>
          <w:b/>
          <w:bCs/>
        </w:rPr>
      </w:pPr>
    </w:p>
    <w:p w14:paraId="5B4E6A7C" w14:textId="6A57FC93" w:rsidR="000035DA" w:rsidRDefault="000035DA" w:rsidP="000035DA">
      <w:pPr>
        <w:rPr>
          <w:rFonts w:ascii="Arial" w:hAnsi="Arial" w:cs="Arial"/>
          <w:b/>
          <w:bCs/>
        </w:rPr>
      </w:pPr>
    </w:p>
    <w:p w14:paraId="2A0E8381" w14:textId="2BF0FF2A" w:rsidR="00505528" w:rsidRDefault="00505528" w:rsidP="000035DA">
      <w:pPr>
        <w:rPr>
          <w:rFonts w:ascii="Arial" w:hAnsi="Arial" w:cs="Arial"/>
          <w:i/>
          <w:iCs/>
          <w:color w:val="FF0000"/>
        </w:rPr>
      </w:pPr>
    </w:p>
    <w:p w14:paraId="5779B836" w14:textId="2FF739EC" w:rsidR="00EB492F" w:rsidRPr="00925777" w:rsidRDefault="00925777" w:rsidP="000035DA">
      <w:pPr>
        <w:rPr>
          <w:rFonts w:ascii="Arial" w:hAnsi="Arial" w:cs="Arial"/>
        </w:rPr>
      </w:pPr>
      <w:r w:rsidRPr="00925777">
        <w:rPr>
          <w:rFonts w:ascii="Arial" w:hAnsi="Arial" w:cs="Arial"/>
        </w:rPr>
        <w:lastRenderedPageBreak/>
        <w:t xml:space="preserve">The mission of our partnership; </w:t>
      </w:r>
      <w:r w:rsidRPr="00925777">
        <w:rPr>
          <w:rFonts w:ascii="Arial" w:hAnsi="Arial" w:cs="Arial"/>
          <w:i/>
          <w:iCs/>
        </w:rPr>
        <w:t>Working with children, families, and communities in Harrow to support better care and healthier lives</w:t>
      </w:r>
      <w:r>
        <w:rPr>
          <w:rFonts w:ascii="Arial" w:hAnsi="Arial" w:cs="Arial"/>
        </w:rPr>
        <w:t xml:space="preserve">, will </w:t>
      </w:r>
      <w:r w:rsidR="003B293F">
        <w:rPr>
          <w:rFonts w:ascii="Arial" w:hAnsi="Arial" w:cs="Arial"/>
        </w:rPr>
        <w:t xml:space="preserve">be </w:t>
      </w:r>
      <w:r>
        <w:rPr>
          <w:rFonts w:ascii="Arial" w:hAnsi="Arial" w:cs="Arial"/>
        </w:rPr>
        <w:t xml:space="preserve">central to our collective action as a partnership and what drives our priorities and investment.  </w:t>
      </w:r>
      <w:r w:rsidR="003B293F">
        <w:rPr>
          <w:rFonts w:ascii="Arial" w:hAnsi="Arial" w:cs="Arial"/>
        </w:rPr>
        <w:t>Ultimately</w:t>
      </w:r>
      <w:r>
        <w:rPr>
          <w:rFonts w:ascii="Arial" w:hAnsi="Arial" w:cs="Arial"/>
        </w:rPr>
        <w:t xml:space="preserve">, this is about understanding </w:t>
      </w:r>
      <w:r w:rsidR="003B293F">
        <w:rPr>
          <w:rFonts w:ascii="Arial" w:hAnsi="Arial" w:cs="Arial"/>
        </w:rPr>
        <w:t>our citizens</w:t>
      </w:r>
      <w:r>
        <w:rPr>
          <w:rFonts w:ascii="Arial" w:hAnsi="Arial" w:cs="Arial"/>
        </w:rPr>
        <w:t xml:space="preserve"> within </w:t>
      </w:r>
      <w:r w:rsidR="003B293F">
        <w:rPr>
          <w:rFonts w:ascii="Arial" w:hAnsi="Arial" w:cs="Arial"/>
        </w:rPr>
        <w:t xml:space="preserve">their social context and consider people’s families in the broadest sense; the people who are their support network, including people who care for them.  We will look at how are preventative services work with people in different ways </w:t>
      </w:r>
      <w:r w:rsidR="0052495A">
        <w:rPr>
          <w:rFonts w:ascii="Arial" w:hAnsi="Arial" w:cs="Arial"/>
        </w:rPr>
        <w:t>considering</w:t>
      </w:r>
      <w:r w:rsidR="003B293F">
        <w:rPr>
          <w:rFonts w:ascii="Arial" w:hAnsi="Arial" w:cs="Arial"/>
        </w:rPr>
        <w:t xml:space="preserve"> this, and when they interact with the health and care system, we seek to understand these important factors in their lives and how we both work with and adjust our approaches in light these networks as part of the support we are providing.</w:t>
      </w:r>
    </w:p>
    <w:p w14:paraId="62846CAE" w14:textId="77777777" w:rsidR="00EB492F" w:rsidRDefault="00EB492F" w:rsidP="000035DA">
      <w:pPr>
        <w:rPr>
          <w:rFonts w:ascii="Arial" w:hAnsi="Arial" w:cs="Arial"/>
          <w:i/>
          <w:iCs/>
        </w:rPr>
      </w:pPr>
    </w:p>
    <w:p w14:paraId="316D0E3E" w14:textId="3DA3866D" w:rsidR="00505528" w:rsidRDefault="00C74673" w:rsidP="0038056D">
      <w:pPr>
        <w:pStyle w:val="ListParagraph"/>
        <w:numPr>
          <w:ilvl w:val="1"/>
          <w:numId w:val="1"/>
        </w:numPr>
        <w:rPr>
          <w:rFonts w:ascii="Arial" w:hAnsi="Arial" w:cs="Arial"/>
          <w:b/>
          <w:bCs/>
        </w:rPr>
      </w:pPr>
      <w:r w:rsidRPr="00C74673">
        <w:rPr>
          <w:rFonts w:ascii="Arial" w:hAnsi="Arial" w:cs="Arial"/>
          <w:b/>
          <w:bCs/>
        </w:rPr>
        <w:t>Objective one: Reduce health inequalities through embedding a robust population health management approach at a borough and neighbourhood level</w:t>
      </w:r>
    </w:p>
    <w:p w14:paraId="4568DBDD" w14:textId="7109AE21" w:rsidR="00C74673" w:rsidRDefault="00CB3411" w:rsidP="00C74673">
      <w:pPr>
        <w:rPr>
          <w:rFonts w:ascii="Arial" w:hAnsi="Arial" w:cs="Arial"/>
          <w:b/>
          <w:bCs/>
        </w:rPr>
      </w:pPr>
      <w:r w:rsidRPr="007262C4">
        <w:rPr>
          <w:noProof/>
        </w:rPr>
        <w:drawing>
          <wp:anchor distT="0" distB="0" distL="114300" distR="114300" simplePos="0" relativeHeight="251885568" behindDoc="0" locked="0" layoutInCell="1" allowOverlap="1" wp14:anchorId="39463FC8" wp14:editId="7873CC1C">
            <wp:simplePos x="0" y="0"/>
            <wp:positionH relativeFrom="column">
              <wp:posOffset>4907280</wp:posOffset>
            </wp:positionH>
            <wp:positionV relativeFrom="paragraph">
              <wp:posOffset>104775</wp:posOffset>
            </wp:positionV>
            <wp:extent cx="4980305" cy="2809240"/>
            <wp:effectExtent l="19050" t="19050" r="10795"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80305" cy="2809240"/>
                    </a:xfrm>
                    <a:prstGeom prst="rect">
                      <a:avLst/>
                    </a:prstGeom>
                    <a:ln>
                      <a:solidFill>
                        <a:schemeClr val="tx1"/>
                      </a:solidFill>
                    </a:ln>
                  </pic:spPr>
                </pic:pic>
              </a:graphicData>
            </a:graphic>
          </wp:anchor>
        </w:drawing>
      </w:r>
    </w:p>
    <w:p w14:paraId="10C1DFD7" w14:textId="3C4AB1F2" w:rsidR="00285041" w:rsidRDefault="00285041" w:rsidP="00C74673">
      <w:pPr>
        <w:rPr>
          <w:rFonts w:ascii="Arial" w:hAnsi="Arial" w:cs="Arial"/>
        </w:rPr>
      </w:pPr>
      <w:r>
        <w:rPr>
          <w:rFonts w:ascii="Arial" w:hAnsi="Arial" w:cs="Arial"/>
        </w:rPr>
        <w:t>Understanding and addressing health inequalities is the central role of the Borough Based Partnership.  We are uniquely placed as a Borough Based Partnership to build a deep understanding of the needs of the population of Harrow as a whole, and at a neighbourhood level through our primary care networks, to use the data and community intelligence to deliver a more robust preventative service offer, improve access to care and address variations in outcomes from care that we see in Harrow.</w:t>
      </w:r>
    </w:p>
    <w:p w14:paraId="3625BF88" w14:textId="0F6A5CB8" w:rsidR="00DC66F8" w:rsidRDefault="00DC66F8" w:rsidP="00C74673">
      <w:pPr>
        <w:rPr>
          <w:rFonts w:ascii="Arial" w:hAnsi="Arial" w:cs="Arial"/>
          <w:b/>
          <w:bCs/>
        </w:rPr>
      </w:pPr>
    </w:p>
    <w:p w14:paraId="53B8DD23" w14:textId="1685CC8E" w:rsidR="00595DD4" w:rsidRDefault="00CB3411" w:rsidP="00DC66F8">
      <w:pPr>
        <w:pStyle w:val="Default"/>
        <w:rPr>
          <w:color w:val="auto"/>
        </w:rPr>
      </w:pPr>
      <w:r w:rsidRPr="007262C4">
        <w:rPr>
          <w:b/>
          <w:bCs/>
          <w:noProof/>
        </w:rPr>
        <mc:AlternateContent>
          <mc:Choice Requires="wps">
            <w:drawing>
              <wp:anchor distT="45720" distB="45720" distL="114300" distR="114300" simplePos="0" relativeHeight="251887616" behindDoc="0" locked="0" layoutInCell="1" allowOverlap="1" wp14:anchorId="0B3BD18B" wp14:editId="6D9AF990">
                <wp:simplePos x="0" y="0"/>
                <wp:positionH relativeFrom="column">
                  <wp:posOffset>5039360</wp:posOffset>
                </wp:positionH>
                <wp:positionV relativeFrom="paragraph">
                  <wp:posOffset>1248410</wp:posOffset>
                </wp:positionV>
                <wp:extent cx="4847590" cy="32956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590" cy="329565"/>
                        </a:xfrm>
                        <a:prstGeom prst="rect">
                          <a:avLst/>
                        </a:prstGeom>
                        <a:solidFill>
                          <a:srgbClr val="FFFFFF"/>
                        </a:solidFill>
                        <a:ln w="9525">
                          <a:noFill/>
                          <a:miter lim="800000"/>
                          <a:headEnd/>
                          <a:tailEnd/>
                        </a:ln>
                      </wps:spPr>
                      <wps:txbx>
                        <w:txbxContent>
                          <w:p w14:paraId="7B819055" w14:textId="6A7D08C2" w:rsidR="00C071B3" w:rsidRPr="007262C4" w:rsidRDefault="00C071B3" w:rsidP="007262C4">
                            <w:pPr>
                              <w:jc w:val="right"/>
                              <w:rPr>
                                <w:rFonts w:ascii="Arial" w:hAnsi="Arial" w:cs="Arial"/>
                                <w:i/>
                                <w:iCs/>
                                <w:sz w:val="20"/>
                                <w:szCs w:val="20"/>
                              </w:rPr>
                            </w:pPr>
                            <w:r w:rsidRPr="007262C4">
                              <w:rPr>
                                <w:rFonts w:ascii="Arial" w:hAnsi="Arial" w:cs="Arial"/>
                                <w:i/>
                                <w:iCs/>
                                <w:sz w:val="20"/>
                                <w:szCs w:val="20"/>
                              </w:rPr>
                              <w:t xml:space="preserve">Figure </w:t>
                            </w:r>
                            <w:r>
                              <w:rPr>
                                <w:rFonts w:ascii="Arial" w:hAnsi="Arial" w:cs="Arial"/>
                                <w:i/>
                                <w:iCs/>
                                <w:sz w:val="20"/>
                                <w:szCs w:val="20"/>
                              </w:rPr>
                              <w:t>3</w:t>
                            </w:r>
                            <w:r w:rsidRPr="007262C4">
                              <w:rPr>
                                <w:rFonts w:ascii="Arial" w:hAnsi="Arial" w:cs="Arial"/>
                                <w:i/>
                                <w:iCs/>
                                <w:sz w:val="20"/>
                                <w:szCs w:val="20"/>
                              </w:rPr>
                              <w:t>: Harrow’s Population Health Management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BD18B" id="_x0000_s1033" type="#_x0000_t202" style="position:absolute;margin-left:396.8pt;margin-top:98.3pt;width:381.7pt;height:25.9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MiIwIAACM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" stroked="f">
                <v:textbox>
                  <w:txbxContent>
                    <w:p w14:paraId="7B819055" w14:textId="6A7D08C2" w:rsidR="00C071B3" w:rsidRPr="007262C4" w:rsidRDefault="00C071B3" w:rsidP="007262C4">
                      <w:pPr>
                        <w:jc w:val="right"/>
                        <w:rPr>
                          <w:rFonts w:ascii="Arial" w:hAnsi="Arial" w:cs="Arial"/>
                          <w:i/>
                          <w:iCs/>
                          <w:sz w:val="20"/>
                          <w:szCs w:val="20"/>
                        </w:rPr>
                      </w:pPr>
                      <w:r w:rsidRPr="007262C4">
                        <w:rPr>
                          <w:rFonts w:ascii="Arial" w:hAnsi="Arial" w:cs="Arial"/>
                          <w:i/>
                          <w:iCs/>
                          <w:sz w:val="20"/>
                          <w:szCs w:val="20"/>
                        </w:rPr>
                        <w:t xml:space="preserve">Figure </w:t>
                      </w:r>
                      <w:r>
                        <w:rPr>
                          <w:rFonts w:ascii="Arial" w:hAnsi="Arial" w:cs="Arial"/>
                          <w:i/>
                          <w:iCs/>
                          <w:sz w:val="20"/>
                          <w:szCs w:val="20"/>
                        </w:rPr>
                        <w:t>3</w:t>
                      </w:r>
                      <w:r w:rsidRPr="007262C4">
                        <w:rPr>
                          <w:rFonts w:ascii="Arial" w:hAnsi="Arial" w:cs="Arial"/>
                          <w:i/>
                          <w:iCs/>
                          <w:sz w:val="20"/>
                          <w:szCs w:val="20"/>
                        </w:rPr>
                        <w:t>: Harrow’s Population Health Management Framework</w:t>
                      </w:r>
                    </w:p>
                  </w:txbxContent>
                </v:textbox>
                <w10:wrap type="square"/>
              </v:shape>
            </w:pict>
          </mc:Fallback>
        </mc:AlternateContent>
      </w:r>
      <w:r w:rsidR="00A73143" w:rsidRPr="00A73143">
        <w:rPr>
          <w:color w:val="auto"/>
        </w:rPr>
        <w:t xml:space="preserve">Population health management is an approach being adopted across </w:t>
      </w:r>
      <w:proofErr w:type="gramStart"/>
      <w:r w:rsidR="00A73143" w:rsidRPr="00A73143">
        <w:rPr>
          <w:color w:val="auto"/>
        </w:rPr>
        <w:t>North West</w:t>
      </w:r>
      <w:proofErr w:type="gramEnd"/>
      <w:r w:rsidR="00A73143" w:rsidRPr="00A73143">
        <w:rPr>
          <w:color w:val="auto"/>
        </w:rPr>
        <w:t xml:space="preserve"> London and empowers partnership working and community engagement, to deliver care that will improve the health and wellbeing of our citizens.</w:t>
      </w:r>
      <w:r w:rsidR="00A73143">
        <w:rPr>
          <w:color w:val="auto"/>
        </w:rPr>
        <w:t xml:space="preserve">  It is about using the intelligence that we have as organisations across the partnership to commit to shared understanding of need, collective action to address it and shared outcomes to measure the impact of our success.  </w:t>
      </w:r>
      <w:r w:rsidR="00595DD4">
        <w:rPr>
          <w:color w:val="auto"/>
        </w:rPr>
        <w:t>As a partnership, we have agreed a methodology for a population health management approach (</w:t>
      </w:r>
      <w:r w:rsidR="00595DD4" w:rsidRPr="00A73143">
        <w:rPr>
          <w:i/>
          <w:iCs/>
          <w:color w:val="auto"/>
        </w:rPr>
        <w:t xml:space="preserve">figure </w:t>
      </w:r>
      <w:r w:rsidR="003C5AC9">
        <w:rPr>
          <w:i/>
          <w:iCs/>
          <w:color w:val="auto"/>
        </w:rPr>
        <w:t>3</w:t>
      </w:r>
      <w:r w:rsidR="00595DD4">
        <w:rPr>
          <w:color w:val="auto"/>
        </w:rPr>
        <w:t xml:space="preserve">) which has been used successfully in other </w:t>
      </w:r>
      <w:proofErr w:type="gramStart"/>
      <w:r w:rsidR="00595DD4">
        <w:rPr>
          <w:color w:val="auto"/>
        </w:rPr>
        <w:t>North West</w:t>
      </w:r>
      <w:proofErr w:type="gramEnd"/>
      <w:r w:rsidR="00595DD4">
        <w:rPr>
          <w:color w:val="auto"/>
        </w:rPr>
        <w:t xml:space="preserve"> London boroughs.</w:t>
      </w:r>
    </w:p>
    <w:p w14:paraId="3199F67E" w14:textId="7A921FD4" w:rsidR="00CF4614" w:rsidRDefault="00CF4614" w:rsidP="00DC66F8">
      <w:pPr>
        <w:pStyle w:val="Default"/>
        <w:rPr>
          <w:color w:val="auto"/>
        </w:rPr>
      </w:pPr>
    </w:p>
    <w:p w14:paraId="21EAF24A" w14:textId="18995E9E" w:rsidR="00CF4614" w:rsidRDefault="00CF4614" w:rsidP="00DC66F8">
      <w:pPr>
        <w:pStyle w:val="Default"/>
        <w:rPr>
          <w:color w:val="auto"/>
        </w:rPr>
      </w:pPr>
      <w:r>
        <w:rPr>
          <w:color w:val="auto"/>
        </w:rPr>
        <w:t>The partnership has agreed three key areas of action, which are detailed in our delivery plan to reduce health inequalities in Harrow:</w:t>
      </w:r>
    </w:p>
    <w:p w14:paraId="5E9DD21E" w14:textId="2EB0F108" w:rsidR="00CF4614" w:rsidRDefault="001F7D31" w:rsidP="0038056D">
      <w:pPr>
        <w:pStyle w:val="Default"/>
        <w:numPr>
          <w:ilvl w:val="0"/>
          <w:numId w:val="6"/>
        </w:numPr>
        <w:rPr>
          <w:color w:val="auto"/>
        </w:rPr>
      </w:pPr>
      <w:r>
        <w:rPr>
          <w:color w:val="auto"/>
        </w:rPr>
        <w:t xml:space="preserve">To work more closely with communities in Harrow through a community champions programme; training </w:t>
      </w:r>
      <w:proofErr w:type="gramStart"/>
      <w:r>
        <w:rPr>
          <w:color w:val="auto"/>
        </w:rPr>
        <w:t>community based</w:t>
      </w:r>
      <w:proofErr w:type="gramEnd"/>
      <w:r>
        <w:rPr>
          <w:color w:val="auto"/>
        </w:rPr>
        <w:t xml:space="preserve"> leaders in Harrow to lead discussions with Harrow citizens on issues that matter to them, and supporting the delivery of preventative initiatives that support </w:t>
      </w:r>
      <w:r>
        <w:rPr>
          <w:color w:val="auto"/>
        </w:rPr>
        <w:lastRenderedPageBreak/>
        <w:t xml:space="preserve">people to stay healthy and well.  This programme is aligned closely to the mission of the partnership to support children, </w:t>
      </w:r>
      <w:proofErr w:type="gramStart"/>
      <w:r>
        <w:rPr>
          <w:color w:val="auto"/>
        </w:rPr>
        <w:t>families</w:t>
      </w:r>
      <w:proofErr w:type="gramEnd"/>
      <w:r>
        <w:rPr>
          <w:color w:val="auto"/>
        </w:rPr>
        <w:t xml:space="preserve"> and communities.  This is a central delivery priority in 2022/23.</w:t>
      </w:r>
    </w:p>
    <w:p w14:paraId="0253D024" w14:textId="77777777" w:rsidR="001F7D31" w:rsidRDefault="001F7D31" w:rsidP="001F7D31">
      <w:pPr>
        <w:pStyle w:val="Default"/>
        <w:ind w:left="360"/>
        <w:rPr>
          <w:color w:val="auto"/>
        </w:rPr>
      </w:pPr>
    </w:p>
    <w:p w14:paraId="49C75449" w14:textId="0CA88E5C" w:rsidR="00065094" w:rsidRDefault="001F7D31" w:rsidP="00B35727">
      <w:pPr>
        <w:pStyle w:val="Default"/>
        <w:numPr>
          <w:ilvl w:val="0"/>
          <w:numId w:val="6"/>
        </w:numPr>
        <w:rPr>
          <w:color w:val="auto"/>
        </w:rPr>
      </w:pPr>
      <w:r>
        <w:rPr>
          <w:color w:val="auto"/>
        </w:rPr>
        <w:t xml:space="preserve">To work across the partnership to better </w:t>
      </w:r>
      <w:r w:rsidR="00B9748F">
        <w:rPr>
          <w:color w:val="auto"/>
        </w:rPr>
        <w:t>connect</w:t>
      </w:r>
      <w:r>
        <w:rPr>
          <w:color w:val="auto"/>
        </w:rPr>
        <w:t xml:space="preserve"> data and analytical capabilities that will allow us to link and combine data to support an effective population health management approach.  The </w:t>
      </w:r>
      <w:proofErr w:type="gramStart"/>
      <w:r>
        <w:rPr>
          <w:color w:val="auto"/>
        </w:rPr>
        <w:t>North West</w:t>
      </w:r>
      <w:proofErr w:type="gramEnd"/>
      <w:r>
        <w:rPr>
          <w:color w:val="auto"/>
        </w:rPr>
        <w:t xml:space="preserve"> London Whole Systems Integrated Care (WSIC) database provides much for the needed capabilities for this.  Our objective is to move as a borough from having this data</w:t>
      </w:r>
      <w:r w:rsidR="00065094">
        <w:rPr>
          <w:color w:val="auto"/>
        </w:rPr>
        <w:t>,</w:t>
      </w:r>
      <w:r>
        <w:rPr>
          <w:color w:val="auto"/>
        </w:rPr>
        <w:t xml:space="preserve"> to collective using this data with shared purpose and </w:t>
      </w:r>
      <w:r w:rsidR="00065094">
        <w:rPr>
          <w:color w:val="auto"/>
        </w:rPr>
        <w:t>intent</w:t>
      </w:r>
      <w:r>
        <w:rPr>
          <w:color w:val="auto"/>
        </w:rPr>
        <w:t xml:space="preserve">, in line with our population health management approach, so that the insights it gives us are used to deliver action to address health inequalities.  This work will be undertaken at both a borough and neighbourhood level, through our PCNs, and the work of the partnership will be to secure the capabilities and capacity and </w:t>
      </w:r>
      <w:r w:rsidR="00065094">
        <w:rPr>
          <w:color w:val="auto"/>
        </w:rPr>
        <w:t>both</w:t>
      </w:r>
      <w:r>
        <w:rPr>
          <w:color w:val="auto"/>
        </w:rPr>
        <w:t xml:space="preserve"> levels to implement this effectively.</w:t>
      </w:r>
    </w:p>
    <w:p w14:paraId="396A111A" w14:textId="77777777" w:rsidR="00B35727" w:rsidRPr="00B35727" w:rsidRDefault="00B35727" w:rsidP="00B35727">
      <w:pPr>
        <w:pStyle w:val="Default"/>
        <w:rPr>
          <w:color w:val="auto"/>
        </w:rPr>
      </w:pPr>
    </w:p>
    <w:p w14:paraId="516E45B3" w14:textId="0FCAE579" w:rsidR="00065094" w:rsidRDefault="00065094" w:rsidP="0038056D">
      <w:pPr>
        <w:pStyle w:val="Default"/>
        <w:numPr>
          <w:ilvl w:val="0"/>
          <w:numId w:val="6"/>
        </w:numPr>
        <w:rPr>
          <w:color w:val="auto"/>
        </w:rPr>
      </w:pPr>
      <w:r>
        <w:rPr>
          <w:color w:val="auto"/>
        </w:rPr>
        <w:t xml:space="preserve">Delivery of the </w:t>
      </w:r>
      <w:r>
        <w:rPr>
          <w:i/>
          <w:iCs/>
          <w:color w:val="auto"/>
        </w:rPr>
        <w:t xml:space="preserve">Core 20 plus 5 </w:t>
      </w:r>
      <w:proofErr w:type="gramStart"/>
      <w:r>
        <w:rPr>
          <w:color w:val="auto"/>
        </w:rPr>
        <w:t>programme</w:t>
      </w:r>
      <w:proofErr w:type="gramEnd"/>
      <w:r w:rsidR="009D08E9">
        <w:rPr>
          <w:color w:val="auto"/>
        </w:rPr>
        <w:t xml:space="preserve">.  </w:t>
      </w:r>
      <w:r>
        <w:rPr>
          <w:i/>
          <w:iCs/>
          <w:color w:val="auto"/>
        </w:rPr>
        <w:t xml:space="preserve">Core 20 plus 5 </w:t>
      </w:r>
      <w:r>
        <w:rPr>
          <w:color w:val="auto"/>
        </w:rPr>
        <w:t xml:space="preserve">programme is a national NHS England programme of work, designed to support Integrated Care Systems to address health inequalities.  Much of the delivery of this programme of work will be through the Borough Based Partnerships in </w:t>
      </w:r>
      <w:proofErr w:type="gramStart"/>
      <w:r>
        <w:rPr>
          <w:color w:val="auto"/>
        </w:rPr>
        <w:t>North West</w:t>
      </w:r>
      <w:proofErr w:type="gramEnd"/>
      <w:r>
        <w:rPr>
          <w:color w:val="auto"/>
        </w:rPr>
        <w:t xml:space="preserve"> London.  The programme focuses on 5 key areas for addressing health inequalities:</w:t>
      </w:r>
    </w:p>
    <w:p w14:paraId="0E74D792" w14:textId="77777777" w:rsidR="00065094" w:rsidRPr="00F34ED0" w:rsidRDefault="00065094" w:rsidP="00065094">
      <w:pPr>
        <w:pStyle w:val="ListParagraph"/>
        <w:rPr>
          <w:rStyle w:val="Strong"/>
          <w:rFonts w:ascii="inherit" w:hAnsi="inherit"/>
          <w:color w:val="202A30"/>
          <w:bdr w:val="none" w:sz="0" w:space="0" w:color="auto" w:frame="1"/>
        </w:rPr>
      </w:pPr>
    </w:p>
    <w:p w14:paraId="4FE69788" w14:textId="5BC28B7E" w:rsidR="00065094" w:rsidRPr="00F34ED0" w:rsidRDefault="00065094" w:rsidP="0038056D">
      <w:pPr>
        <w:pStyle w:val="Default"/>
        <w:numPr>
          <w:ilvl w:val="1"/>
          <w:numId w:val="6"/>
        </w:numPr>
        <w:rPr>
          <w:color w:val="auto"/>
        </w:rPr>
      </w:pPr>
      <w:r w:rsidRPr="00F34ED0">
        <w:rPr>
          <w:rStyle w:val="Strong"/>
          <w:color w:val="202A30"/>
          <w:bdr w:val="none" w:sz="0" w:space="0" w:color="auto" w:frame="1"/>
        </w:rPr>
        <w:t>Maternity:</w:t>
      </w:r>
      <w:r w:rsidRPr="00F34ED0">
        <w:rPr>
          <w:color w:val="202A30"/>
        </w:rPr>
        <w:t> ensuring continuity of care for 75% of women from Black, Asian and minority ethnic communities and from the most deprived groups.</w:t>
      </w:r>
    </w:p>
    <w:p w14:paraId="5C502AB3" w14:textId="77777777" w:rsidR="00065094" w:rsidRPr="00F34ED0" w:rsidRDefault="00065094" w:rsidP="0038056D">
      <w:pPr>
        <w:numPr>
          <w:ilvl w:val="1"/>
          <w:numId w:val="6"/>
        </w:numPr>
        <w:shd w:val="clear" w:color="auto" w:fill="FFFFFF"/>
        <w:textAlignment w:val="baseline"/>
        <w:rPr>
          <w:rFonts w:ascii="Arial" w:hAnsi="Arial" w:cs="Arial"/>
          <w:color w:val="202A30"/>
        </w:rPr>
      </w:pPr>
      <w:r w:rsidRPr="00F34ED0">
        <w:rPr>
          <w:rStyle w:val="Strong"/>
          <w:rFonts w:ascii="Arial" w:hAnsi="Arial" w:cs="Arial"/>
          <w:color w:val="202A30"/>
          <w:bdr w:val="none" w:sz="0" w:space="0" w:color="auto" w:frame="1"/>
        </w:rPr>
        <w:t>Severe mental illness (SMI):</w:t>
      </w:r>
      <w:r w:rsidRPr="00F34ED0">
        <w:rPr>
          <w:rFonts w:ascii="Arial" w:hAnsi="Arial" w:cs="Arial"/>
          <w:color w:val="202A30"/>
        </w:rPr>
        <w:t> ensuring annual health checks for 60% of those living with SMI (bringing SMI in line with the success seen in learning disabilities).</w:t>
      </w:r>
    </w:p>
    <w:p w14:paraId="0A82FD42" w14:textId="77777777" w:rsidR="00065094" w:rsidRPr="00F34ED0" w:rsidRDefault="00065094" w:rsidP="0038056D">
      <w:pPr>
        <w:numPr>
          <w:ilvl w:val="1"/>
          <w:numId w:val="6"/>
        </w:numPr>
        <w:shd w:val="clear" w:color="auto" w:fill="FFFFFF"/>
        <w:textAlignment w:val="baseline"/>
        <w:rPr>
          <w:rFonts w:ascii="Arial" w:hAnsi="Arial" w:cs="Arial"/>
          <w:color w:val="202A30"/>
        </w:rPr>
      </w:pPr>
      <w:r w:rsidRPr="00F34ED0">
        <w:rPr>
          <w:rStyle w:val="Strong"/>
          <w:rFonts w:ascii="Arial" w:hAnsi="Arial" w:cs="Arial"/>
          <w:color w:val="202A30"/>
          <w:bdr w:val="none" w:sz="0" w:space="0" w:color="auto" w:frame="1"/>
        </w:rPr>
        <w:t>Chronic respiratory disease</w:t>
      </w:r>
      <w:r w:rsidRPr="00F34ED0">
        <w:rPr>
          <w:rFonts w:ascii="Arial" w:hAnsi="Arial" w:cs="Arial"/>
          <w:color w:val="202A30"/>
        </w:rPr>
        <w:t>: a clear focus on Chronic Obstructive Pulmonary Disease (COPD) driving up uptake of COVID, flu and pneumonia vaccines to reduce infective exacerbations and emergency hospital admissions due to those exacerbations.</w:t>
      </w:r>
    </w:p>
    <w:p w14:paraId="5E3A737D" w14:textId="77777777" w:rsidR="00065094" w:rsidRPr="00F34ED0" w:rsidRDefault="00065094" w:rsidP="0038056D">
      <w:pPr>
        <w:numPr>
          <w:ilvl w:val="1"/>
          <w:numId w:val="6"/>
        </w:numPr>
        <w:shd w:val="clear" w:color="auto" w:fill="FFFFFF"/>
        <w:textAlignment w:val="baseline"/>
        <w:rPr>
          <w:rFonts w:ascii="Arial" w:hAnsi="Arial" w:cs="Arial"/>
          <w:color w:val="202A30"/>
        </w:rPr>
      </w:pPr>
      <w:r w:rsidRPr="00F34ED0">
        <w:rPr>
          <w:rStyle w:val="Strong"/>
          <w:rFonts w:ascii="Arial" w:hAnsi="Arial" w:cs="Arial"/>
          <w:color w:val="202A30"/>
          <w:bdr w:val="none" w:sz="0" w:space="0" w:color="auto" w:frame="1"/>
        </w:rPr>
        <w:t>Early cancer diagnosis:</w:t>
      </w:r>
      <w:r w:rsidRPr="00F34ED0">
        <w:rPr>
          <w:rFonts w:ascii="Arial" w:hAnsi="Arial" w:cs="Arial"/>
          <w:color w:val="202A30"/>
        </w:rPr>
        <w:t> 75% of cases diagnosed at stage 1 or 2 by 2028.</w:t>
      </w:r>
    </w:p>
    <w:p w14:paraId="036D6A31" w14:textId="75D211AB" w:rsidR="00065094" w:rsidRDefault="00065094" w:rsidP="0038056D">
      <w:pPr>
        <w:numPr>
          <w:ilvl w:val="1"/>
          <w:numId w:val="6"/>
        </w:numPr>
        <w:shd w:val="clear" w:color="auto" w:fill="FFFFFF"/>
        <w:textAlignment w:val="baseline"/>
        <w:rPr>
          <w:rFonts w:ascii="Arial" w:hAnsi="Arial" w:cs="Arial"/>
          <w:color w:val="202A30"/>
        </w:rPr>
      </w:pPr>
      <w:r w:rsidRPr="00F34ED0">
        <w:rPr>
          <w:rStyle w:val="Strong"/>
          <w:rFonts w:ascii="Arial" w:hAnsi="Arial" w:cs="Arial"/>
          <w:color w:val="202A30"/>
          <w:bdr w:val="none" w:sz="0" w:space="0" w:color="auto" w:frame="1"/>
        </w:rPr>
        <w:t>Hypertension case-finding</w:t>
      </w:r>
      <w:r w:rsidRPr="00F34ED0">
        <w:rPr>
          <w:rFonts w:ascii="Arial" w:hAnsi="Arial" w:cs="Arial"/>
          <w:color w:val="202A30"/>
        </w:rPr>
        <w:t>: to allow for interventions to optimise blood pressure and minimise the risk of myocardial infarction and stroke</w:t>
      </w:r>
    </w:p>
    <w:p w14:paraId="165C8154" w14:textId="77777777" w:rsidR="00B35727" w:rsidRDefault="00B35727" w:rsidP="00B35727">
      <w:pPr>
        <w:shd w:val="clear" w:color="auto" w:fill="FFFFFF"/>
        <w:textAlignment w:val="baseline"/>
        <w:rPr>
          <w:rFonts w:ascii="Arial" w:hAnsi="Arial" w:cs="Arial"/>
          <w:color w:val="202A30"/>
        </w:rPr>
      </w:pPr>
    </w:p>
    <w:p w14:paraId="3FCAB4B1" w14:textId="7BB97F7B" w:rsidR="009D08E9" w:rsidRPr="00DF7DA6" w:rsidRDefault="009D08E9" w:rsidP="00B35727">
      <w:pPr>
        <w:shd w:val="clear" w:color="auto" w:fill="FFFFFF"/>
        <w:textAlignment w:val="baseline"/>
        <w:rPr>
          <w:rFonts w:ascii="Arial" w:hAnsi="Arial" w:cs="Arial"/>
          <w:color w:val="202A30"/>
        </w:rPr>
      </w:pPr>
      <w:r>
        <w:rPr>
          <w:rFonts w:ascii="Arial" w:hAnsi="Arial" w:cs="Arial"/>
          <w:color w:val="202A30"/>
        </w:rPr>
        <w:t>At a NWL and Harrow level we will l</w:t>
      </w:r>
      <w:r w:rsidRPr="00DF7DA6">
        <w:rPr>
          <w:rFonts w:ascii="Arial" w:hAnsi="Arial" w:cs="Arial"/>
          <w:color w:val="202A30"/>
        </w:rPr>
        <w:t xml:space="preserve">ook across </w:t>
      </w:r>
      <w:r>
        <w:rPr>
          <w:rFonts w:ascii="Arial" w:hAnsi="Arial" w:cs="Arial"/>
          <w:color w:val="202A30"/>
        </w:rPr>
        <w:t>our</w:t>
      </w:r>
      <w:r w:rsidRPr="00DF7DA6">
        <w:rPr>
          <w:rFonts w:ascii="Arial" w:hAnsi="Arial" w:cs="Arial"/>
          <w:color w:val="202A30"/>
        </w:rPr>
        <w:t xml:space="preserve"> programmes with a health inequalities lens</w:t>
      </w:r>
      <w:r>
        <w:rPr>
          <w:rFonts w:ascii="Arial" w:hAnsi="Arial" w:cs="Arial"/>
          <w:color w:val="202A30"/>
        </w:rPr>
        <w:t xml:space="preserve"> to identify if the</w:t>
      </w:r>
      <w:r w:rsidRPr="00DF7DA6">
        <w:rPr>
          <w:rFonts w:ascii="Arial" w:hAnsi="Arial" w:cs="Arial"/>
          <w:b/>
          <w:bCs/>
          <w:color w:val="202A30"/>
        </w:rPr>
        <w:t xml:space="preserve"> </w:t>
      </w:r>
      <w:r w:rsidRPr="00DF7DA6">
        <w:rPr>
          <w:rFonts w:ascii="Arial" w:hAnsi="Arial" w:cs="Arial"/>
          <w:bCs/>
          <w:color w:val="202A30"/>
        </w:rPr>
        <w:t>most deprived 20% differ in terms of a</w:t>
      </w:r>
      <w:r>
        <w:rPr>
          <w:rFonts w:ascii="Arial" w:hAnsi="Arial" w:cs="Arial"/>
          <w:bCs/>
          <w:color w:val="202A30"/>
        </w:rPr>
        <w:t xml:space="preserve">ccess, </w:t>
      </w:r>
      <w:proofErr w:type="gramStart"/>
      <w:r>
        <w:rPr>
          <w:rFonts w:ascii="Arial" w:hAnsi="Arial" w:cs="Arial"/>
          <w:bCs/>
          <w:color w:val="202A30"/>
        </w:rPr>
        <w:t>outcomes</w:t>
      </w:r>
      <w:proofErr w:type="gramEnd"/>
      <w:r>
        <w:rPr>
          <w:rFonts w:ascii="Arial" w:hAnsi="Arial" w:cs="Arial"/>
          <w:bCs/>
          <w:color w:val="202A30"/>
        </w:rPr>
        <w:t xml:space="preserve"> and experience and if so test and implement ways to address this. We will also use Core20 to look at key public health outcomes e.g., obesity, dental health </w:t>
      </w:r>
    </w:p>
    <w:p w14:paraId="5E82C018" w14:textId="77777777" w:rsidR="009D08E9" w:rsidRPr="00DF7DA6" w:rsidRDefault="009D08E9" w:rsidP="009D08E9">
      <w:pPr>
        <w:rPr>
          <w:rFonts w:ascii="Arial" w:hAnsi="Arial" w:cs="Arial"/>
          <w:b/>
          <w:bCs/>
        </w:rPr>
      </w:pPr>
      <w:r>
        <w:rPr>
          <w:rFonts w:ascii="Arial" w:hAnsi="Arial" w:cs="Arial"/>
          <w:b/>
          <w:bCs/>
        </w:rPr>
        <w:t>Over the coming year we will:</w:t>
      </w:r>
    </w:p>
    <w:p w14:paraId="591031BB" w14:textId="77777777" w:rsidR="009D08E9" w:rsidRPr="00DF7DA6" w:rsidRDefault="009D08E9" w:rsidP="00E071BF">
      <w:pPr>
        <w:pStyle w:val="ListParagraph"/>
        <w:numPr>
          <w:ilvl w:val="0"/>
          <w:numId w:val="22"/>
        </w:numPr>
        <w:rPr>
          <w:rFonts w:ascii="Arial" w:hAnsi="Arial" w:cs="Arial"/>
          <w:bCs/>
        </w:rPr>
      </w:pPr>
      <w:r w:rsidRPr="00DF7DA6">
        <w:rPr>
          <w:rFonts w:ascii="Arial" w:hAnsi="Arial" w:cs="Arial"/>
          <w:bCs/>
        </w:rPr>
        <w:t>Set up community conversations on a regular basis in all NW London boroughs</w:t>
      </w:r>
    </w:p>
    <w:p w14:paraId="5D50CB0B" w14:textId="4B6535FF" w:rsidR="009D08E9" w:rsidRPr="00DF7DA6" w:rsidRDefault="009D08E9" w:rsidP="00E071BF">
      <w:pPr>
        <w:pStyle w:val="ListParagraph"/>
        <w:numPr>
          <w:ilvl w:val="0"/>
          <w:numId w:val="22"/>
        </w:numPr>
        <w:rPr>
          <w:rFonts w:ascii="Arial" w:hAnsi="Arial" w:cs="Arial"/>
          <w:bCs/>
        </w:rPr>
      </w:pPr>
      <w:r w:rsidRPr="00DF7DA6">
        <w:rPr>
          <w:rFonts w:ascii="Arial" w:hAnsi="Arial" w:cs="Arial"/>
          <w:bCs/>
        </w:rPr>
        <w:t>Develop a targeted, data-</w:t>
      </w:r>
      <w:proofErr w:type="gramStart"/>
      <w:r w:rsidRPr="00DF7DA6">
        <w:rPr>
          <w:rFonts w:ascii="Arial" w:hAnsi="Arial" w:cs="Arial"/>
          <w:bCs/>
        </w:rPr>
        <w:t>driven</w:t>
      </w:r>
      <w:proofErr w:type="gramEnd"/>
      <w:r w:rsidRPr="00DF7DA6">
        <w:rPr>
          <w:rFonts w:ascii="Arial" w:hAnsi="Arial" w:cs="Arial"/>
          <w:bCs/>
        </w:rPr>
        <w:t xml:space="preserve"> and comprehensive outreach programme in each borough, working across the NHS and local councils and in partnership with the voluntary sector and Healthwatch</w:t>
      </w:r>
    </w:p>
    <w:p w14:paraId="7F8A455A" w14:textId="77777777" w:rsidR="009D08E9" w:rsidRPr="00DF7DA6" w:rsidRDefault="009D08E9" w:rsidP="00E071BF">
      <w:pPr>
        <w:pStyle w:val="ListParagraph"/>
        <w:numPr>
          <w:ilvl w:val="0"/>
          <w:numId w:val="22"/>
        </w:numPr>
        <w:rPr>
          <w:rFonts w:ascii="Arial" w:hAnsi="Arial" w:cs="Arial"/>
          <w:bCs/>
        </w:rPr>
      </w:pPr>
      <w:r w:rsidRPr="00DF7DA6">
        <w:rPr>
          <w:rFonts w:ascii="Arial" w:hAnsi="Arial" w:cs="Arial"/>
          <w:bCs/>
        </w:rPr>
        <w:t>Work with primary care networks to improve their approach to public and community involvement (with NHSE funding)</w:t>
      </w:r>
    </w:p>
    <w:p w14:paraId="76937E29" w14:textId="093009A4" w:rsidR="009D08E9" w:rsidRPr="00DF7DA6" w:rsidRDefault="009D08E9" w:rsidP="00E071BF">
      <w:pPr>
        <w:pStyle w:val="ListParagraph"/>
        <w:numPr>
          <w:ilvl w:val="0"/>
          <w:numId w:val="22"/>
        </w:numPr>
        <w:rPr>
          <w:rFonts w:ascii="Arial" w:hAnsi="Arial" w:cs="Arial"/>
          <w:bCs/>
        </w:rPr>
      </w:pPr>
      <w:r w:rsidRPr="00DF7DA6">
        <w:rPr>
          <w:rFonts w:ascii="Arial" w:hAnsi="Arial" w:cs="Arial"/>
          <w:bCs/>
        </w:rPr>
        <w:t>Work with community groups and those with reach into local communities to broaden our understanding of our population</w:t>
      </w:r>
    </w:p>
    <w:p w14:paraId="135BDD77" w14:textId="77777777" w:rsidR="009D08E9" w:rsidRPr="00DF7DA6" w:rsidRDefault="009D08E9" w:rsidP="00E071BF">
      <w:pPr>
        <w:pStyle w:val="ListParagraph"/>
        <w:numPr>
          <w:ilvl w:val="0"/>
          <w:numId w:val="22"/>
        </w:numPr>
        <w:rPr>
          <w:rFonts w:ascii="Arial" w:hAnsi="Arial" w:cs="Arial"/>
          <w:bCs/>
        </w:rPr>
      </w:pPr>
      <w:r w:rsidRPr="00DF7DA6">
        <w:rPr>
          <w:rFonts w:ascii="Arial" w:hAnsi="Arial" w:cs="Arial"/>
          <w:bCs/>
        </w:rPr>
        <w:lastRenderedPageBreak/>
        <w:t>Produce monthly insight reports highlighting feedback from community conversations</w:t>
      </w:r>
    </w:p>
    <w:p w14:paraId="16FCCE9A" w14:textId="77777777" w:rsidR="009D08E9" w:rsidRPr="00F34ED0" w:rsidRDefault="009D08E9" w:rsidP="009D08E9">
      <w:pPr>
        <w:shd w:val="clear" w:color="auto" w:fill="FFFFFF"/>
        <w:ind w:left="360"/>
        <w:textAlignment w:val="baseline"/>
        <w:rPr>
          <w:rFonts w:ascii="Arial" w:hAnsi="Arial" w:cs="Arial"/>
          <w:color w:val="202A30"/>
        </w:rPr>
      </w:pPr>
    </w:p>
    <w:p w14:paraId="61DEC37E" w14:textId="77777777" w:rsidR="00DC66F8" w:rsidRPr="00C74673" w:rsidRDefault="00DC66F8" w:rsidP="00C74673">
      <w:pPr>
        <w:rPr>
          <w:rFonts w:ascii="Arial" w:hAnsi="Arial" w:cs="Arial"/>
          <w:b/>
          <w:bCs/>
        </w:rPr>
      </w:pPr>
    </w:p>
    <w:p w14:paraId="2193D9D6" w14:textId="1F3C1B29" w:rsidR="00C74673" w:rsidRDefault="00C74673" w:rsidP="0038056D">
      <w:pPr>
        <w:pStyle w:val="ListParagraph"/>
        <w:numPr>
          <w:ilvl w:val="1"/>
          <w:numId w:val="1"/>
        </w:numPr>
        <w:rPr>
          <w:rFonts w:ascii="Arial" w:hAnsi="Arial" w:cs="Arial"/>
          <w:b/>
          <w:bCs/>
        </w:rPr>
      </w:pPr>
      <w:r w:rsidRPr="000035DA">
        <w:rPr>
          <w:rFonts w:ascii="Arial" w:hAnsi="Arial" w:cs="Arial"/>
          <w:b/>
          <w:bCs/>
        </w:rPr>
        <w:t>Developing truly integrated out of hospital teams at a neighbourhood level to improve our citizens experience of care and reduce unplanned acute care and intensive social care packages</w:t>
      </w:r>
    </w:p>
    <w:p w14:paraId="78C6A96F" w14:textId="4A2D803D" w:rsidR="00C74673" w:rsidRDefault="00C74673" w:rsidP="00C74673">
      <w:pPr>
        <w:rPr>
          <w:rFonts w:ascii="Arial" w:hAnsi="Arial" w:cs="Arial"/>
          <w:b/>
          <w:bCs/>
        </w:rPr>
      </w:pPr>
    </w:p>
    <w:p w14:paraId="4A440011" w14:textId="4BB034BE" w:rsidR="00AF1EA4" w:rsidRDefault="0038056D" w:rsidP="00AF1EA4">
      <w:pPr>
        <w:shd w:val="clear" w:color="auto" w:fill="FFFFFF"/>
        <w:rPr>
          <w:rFonts w:ascii="Arial" w:hAnsi="Arial" w:cs="Arial"/>
          <w:bdr w:val="none" w:sz="0" w:space="0" w:color="auto" w:frame="1"/>
        </w:rPr>
      </w:pPr>
      <w:r w:rsidRPr="006962C1">
        <w:rPr>
          <w:noProof/>
        </w:rPr>
        <w:drawing>
          <wp:anchor distT="0" distB="0" distL="114300" distR="114300" simplePos="0" relativeHeight="251888640" behindDoc="0" locked="0" layoutInCell="1" allowOverlap="1" wp14:anchorId="6216E042" wp14:editId="53767888">
            <wp:simplePos x="0" y="0"/>
            <wp:positionH relativeFrom="column">
              <wp:posOffset>5447030</wp:posOffset>
            </wp:positionH>
            <wp:positionV relativeFrom="paragraph">
              <wp:posOffset>5715</wp:posOffset>
            </wp:positionV>
            <wp:extent cx="4511040" cy="3731895"/>
            <wp:effectExtent l="0" t="0" r="381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11040" cy="3731895"/>
                    </a:xfrm>
                    <a:prstGeom prst="rect">
                      <a:avLst/>
                    </a:prstGeom>
                  </pic:spPr>
                </pic:pic>
              </a:graphicData>
            </a:graphic>
          </wp:anchor>
        </w:drawing>
      </w:r>
      <w:r w:rsidR="00270C68">
        <w:rPr>
          <w:rFonts w:ascii="Arial" w:hAnsi="Arial" w:cs="Arial"/>
          <w:bdr w:val="none" w:sz="0" w:space="0" w:color="auto" w:frame="1"/>
        </w:rPr>
        <w:t xml:space="preserve">We </w:t>
      </w:r>
      <w:r w:rsidR="00AF1EA4" w:rsidRPr="00AF1EA4">
        <w:rPr>
          <w:rFonts w:ascii="Arial" w:hAnsi="Arial" w:cs="Arial"/>
          <w:bdr w:val="none" w:sz="0" w:space="0" w:color="auto" w:frame="1"/>
        </w:rPr>
        <w:t xml:space="preserve">know the people of Harrow already receive, in the main, </w:t>
      </w:r>
      <w:r w:rsidR="00C82FF9" w:rsidRPr="00AF1EA4">
        <w:rPr>
          <w:rFonts w:ascii="Arial" w:hAnsi="Arial" w:cs="Arial"/>
          <w:bdr w:val="none" w:sz="0" w:space="0" w:color="auto" w:frame="1"/>
        </w:rPr>
        <w:t>high-quality</w:t>
      </w:r>
      <w:r w:rsidR="00AF1EA4" w:rsidRPr="00AF1EA4">
        <w:rPr>
          <w:rFonts w:ascii="Arial" w:hAnsi="Arial" w:cs="Arial"/>
          <w:bdr w:val="none" w:sz="0" w:space="0" w:color="auto" w:frame="1"/>
        </w:rPr>
        <w:t xml:space="preserve"> care from our existing services. We also know that people</w:t>
      </w:r>
      <w:r w:rsidR="00936226">
        <w:rPr>
          <w:rFonts w:ascii="Arial" w:hAnsi="Arial" w:cs="Arial"/>
          <w:bdr w:val="none" w:sz="0" w:space="0" w:color="auto" w:frame="1"/>
        </w:rPr>
        <w:t>,</w:t>
      </w:r>
      <w:r w:rsidR="00AF1EA4" w:rsidRPr="00AF1EA4">
        <w:rPr>
          <w:rFonts w:ascii="Arial" w:hAnsi="Arial" w:cs="Arial"/>
          <w:bdr w:val="none" w:sz="0" w:space="0" w:color="auto" w:frame="1"/>
        </w:rPr>
        <w:t xml:space="preserve"> including our staff</w:t>
      </w:r>
      <w:r w:rsidR="00936226">
        <w:rPr>
          <w:rFonts w:ascii="Arial" w:hAnsi="Arial" w:cs="Arial"/>
          <w:bdr w:val="none" w:sz="0" w:space="0" w:color="auto" w:frame="1"/>
        </w:rPr>
        <w:t>,</w:t>
      </w:r>
      <w:r w:rsidR="00AF1EA4" w:rsidRPr="00AF1EA4">
        <w:rPr>
          <w:rFonts w:ascii="Arial" w:hAnsi="Arial" w:cs="Arial"/>
          <w:bdr w:val="none" w:sz="0" w:space="0" w:color="auto" w:frame="1"/>
        </w:rPr>
        <w:t xml:space="preserve"> feel frustration by a lack of coordination of services. In addition, some parts of our communities are not using preventative and early intervention services at all</w:t>
      </w:r>
      <w:r w:rsidR="00270C68">
        <w:rPr>
          <w:rFonts w:ascii="Arial" w:hAnsi="Arial" w:cs="Arial"/>
          <w:bdr w:val="none" w:sz="0" w:space="0" w:color="auto" w:frame="1"/>
        </w:rPr>
        <w:t xml:space="preserve">, which can lead to people accessing services in an urgent situation when their needs are much more </w:t>
      </w:r>
      <w:r w:rsidR="00CB3411">
        <w:rPr>
          <w:rFonts w:ascii="Arial" w:hAnsi="Arial" w:cs="Arial"/>
          <w:bdr w:val="none" w:sz="0" w:space="0" w:color="auto" w:frame="1"/>
        </w:rPr>
        <w:t>severe</w:t>
      </w:r>
      <w:r w:rsidR="00270C68">
        <w:rPr>
          <w:rFonts w:ascii="Arial" w:hAnsi="Arial" w:cs="Arial"/>
          <w:bdr w:val="none" w:sz="0" w:space="0" w:color="auto" w:frame="1"/>
        </w:rPr>
        <w:t>.  W</w:t>
      </w:r>
      <w:r w:rsidR="00AF1EA4" w:rsidRPr="00AF1EA4">
        <w:rPr>
          <w:rFonts w:ascii="Arial" w:hAnsi="Arial" w:cs="Arial"/>
          <w:bdr w:val="none" w:sz="0" w:space="0" w:color="auto" w:frame="1"/>
        </w:rPr>
        <w:t xml:space="preserve">e need to </w:t>
      </w:r>
      <w:r w:rsidR="00270C68">
        <w:rPr>
          <w:rFonts w:ascii="Arial" w:hAnsi="Arial" w:cs="Arial"/>
          <w:bdr w:val="none" w:sz="0" w:space="0" w:color="auto" w:frame="1"/>
        </w:rPr>
        <w:t>address the causes of why this is happening.</w:t>
      </w:r>
    </w:p>
    <w:p w14:paraId="565CAC24" w14:textId="3C44BA3E" w:rsidR="00270C68" w:rsidRDefault="00270C68" w:rsidP="00AF1EA4">
      <w:pPr>
        <w:shd w:val="clear" w:color="auto" w:fill="FFFFFF"/>
        <w:rPr>
          <w:rFonts w:ascii="Arial" w:hAnsi="Arial" w:cs="Arial"/>
          <w:bdr w:val="none" w:sz="0" w:space="0" w:color="auto" w:frame="1"/>
        </w:rPr>
      </w:pPr>
    </w:p>
    <w:p w14:paraId="2C4BFBF3" w14:textId="41210E0C" w:rsidR="00D4007F" w:rsidRDefault="00270C68" w:rsidP="00AF1EA4">
      <w:pPr>
        <w:shd w:val="clear" w:color="auto" w:fill="FFFFFF"/>
        <w:rPr>
          <w:rFonts w:ascii="Arial" w:hAnsi="Arial" w:cs="Arial"/>
          <w:bdr w:val="none" w:sz="0" w:space="0" w:color="auto" w:frame="1"/>
        </w:rPr>
      </w:pPr>
      <w:r>
        <w:rPr>
          <w:rFonts w:ascii="Arial" w:hAnsi="Arial" w:cs="Arial"/>
          <w:bdr w:val="none" w:sz="0" w:space="0" w:color="auto" w:frame="1"/>
        </w:rPr>
        <w:t xml:space="preserve">Through engaging with our </w:t>
      </w:r>
      <w:r w:rsidR="00C82FF9">
        <w:rPr>
          <w:rFonts w:ascii="Arial" w:hAnsi="Arial" w:cs="Arial"/>
          <w:bdr w:val="none" w:sz="0" w:space="0" w:color="auto" w:frame="1"/>
        </w:rPr>
        <w:t>front-line</w:t>
      </w:r>
      <w:r>
        <w:rPr>
          <w:rFonts w:ascii="Arial" w:hAnsi="Arial" w:cs="Arial"/>
          <w:bdr w:val="none" w:sz="0" w:space="0" w:color="auto" w:frame="1"/>
        </w:rPr>
        <w:t xml:space="preserve"> teams and citizens using our services, we have set out how we would like our services described in the future, for every person accessing our services (</w:t>
      </w:r>
      <w:r w:rsidRPr="003C5AC9">
        <w:rPr>
          <w:rFonts w:ascii="Arial" w:hAnsi="Arial" w:cs="Arial"/>
          <w:i/>
          <w:iCs/>
          <w:bdr w:val="none" w:sz="0" w:space="0" w:color="auto" w:frame="1"/>
        </w:rPr>
        <w:t xml:space="preserve">figure </w:t>
      </w:r>
      <w:r w:rsidR="003C5AC9" w:rsidRPr="003C5AC9">
        <w:rPr>
          <w:rFonts w:ascii="Arial" w:hAnsi="Arial" w:cs="Arial"/>
          <w:i/>
          <w:iCs/>
          <w:bdr w:val="none" w:sz="0" w:space="0" w:color="auto" w:frame="1"/>
        </w:rPr>
        <w:t>4</w:t>
      </w:r>
      <w:r>
        <w:rPr>
          <w:rFonts w:ascii="Arial" w:hAnsi="Arial" w:cs="Arial"/>
          <w:bdr w:val="none" w:sz="0" w:space="0" w:color="auto" w:frame="1"/>
        </w:rPr>
        <w:t>).</w:t>
      </w:r>
      <w:r w:rsidR="00CB3411">
        <w:rPr>
          <w:rFonts w:ascii="Arial" w:hAnsi="Arial" w:cs="Arial"/>
          <w:bdr w:val="none" w:sz="0" w:space="0" w:color="auto" w:frame="1"/>
        </w:rPr>
        <w:t xml:space="preserve"> </w:t>
      </w:r>
    </w:p>
    <w:p w14:paraId="6FF7E3B9" w14:textId="77777777" w:rsidR="00D4007F" w:rsidRDefault="00D4007F" w:rsidP="00AF1EA4">
      <w:pPr>
        <w:shd w:val="clear" w:color="auto" w:fill="FFFFFF"/>
        <w:rPr>
          <w:rFonts w:ascii="Arial" w:hAnsi="Arial" w:cs="Arial"/>
          <w:bdr w:val="none" w:sz="0" w:space="0" w:color="auto" w:frame="1"/>
        </w:rPr>
      </w:pPr>
    </w:p>
    <w:p w14:paraId="24DAC1B7" w14:textId="2B7C8E8B" w:rsidR="00AC341E" w:rsidRDefault="00CB3411" w:rsidP="00AF1EA4">
      <w:pPr>
        <w:shd w:val="clear" w:color="auto" w:fill="FFFFFF"/>
        <w:rPr>
          <w:rFonts w:ascii="Arial" w:hAnsi="Arial" w:cs="Arial"/>
          <w:bdr w:val="none" w:sz="0" w:space="0" w:color="auto" w:frame="1"/>
        </w:rPr>
      </w:pPr>
      <w:r>
        <w:rPr>
          <w:rFonts w:ascii="Arial" w:hAnsi="Arial" w:cs="Arial"/>
          <w:bdr w:val="none" w:sz="0" w:space="0" w:color="auto" w:frame="1"/>
        </w:rPr>
        <w:t xml:space="preserve">To achieve this, we have set out action in </w:t>
      </w:r>
      <w:r w:rsidR="00AC341E">
        <w:rPr>
          <w:rFonts w:ascii="Arial" w:hAnsi="Arial" w:cs="Arial"/>
          <w:bdr w:val="none" w:sz="0" w:space="0" w:color="auto" w:frame="1"/>
        </w:rPr>
        <w:t>five</w:t>
      </w:r>
      <w:r>
        <w:rPr>
          <w:rFonts w:ascii="Arial" w:hAnsi="Arial" w:cs="Arial"/>
          <w:bdr w:val="none" w:sz="0" w:space="0" w:color="auto" w:frame="1"/>
        </w:rPr>
        <w:t xml:space="preserve"> areas for the partnership</w:t>
      </w:r>
      <w:r w:rsidR="00AC341E">
        <w:rPr>
          <w:rFonts w:ascii="Arial" w:hAnsi="Arial" w:cs="Arial"/>
          <w:bdr w:val="none" w:sz="0" w:space="0" w:color="auto" w:frame="1"/>
        </w:rPr>
        <w:t xml:space="preserve"> which will be underpinned by the development of integrated neighbourhood teams in Harrow</w:t>
      </w:r>
      <w:r w:rsidR="00D4007F">
        <w:rPr>
          <w:rFonts w:ascii="Arial" w:hAnsi="Arial" w:cs="Arial"/>
          <w:bdr w:val="none" w:sz="0" w:space="0" w:color="auto" w:frame="1"/>
        </w:rPr>
        <w:t xml:space="preserve">.  </w:t>
      </w:r>
    </w:p>
    <w:p w14:paraId="64753D4A" w14:textId="00BD3513" w:rsidR="00AC341E" w:rsidRDefault="00AC341E" w:rsidP="00AF1EA4">
      <w:pPr>
        <w:shd w:val="clear" w:color="auto" w:fill="FFFFFF"/>
        <w:rPr>
          <w:rFonts w:ascii="Arial" w:hAnsi="Arial" w:cs="Arial"/>
          <w:bdr w:val="none" w:sz="0" w:space="0" w:color="auto" w:frame="1"/>
        </w:rPr>
      </w:pPr>
    </w:p>
    <w:p w14:paraId="1854DDBA" w14:textId="4D284587" w:rsidR="00AC341E" w:rsidRPr="00B35727" w:rsidRDefault="00AC341E" w:rsidP="00AF1EA4">
      <w:pPr>
        <w:shd w:val="clear" w:color="auto" w:fill="FFFFFF"/>
        <w:rPr>
          <w:rFonts w:ascii="Arial" w:hAnsi="Arial" w:cs="Arial"/>
          <w:b/>
          <w:bCs/>
          <w:bdr w:val="none" w:sz="0" w:space="0" w:color="auto" w:frame="1"/>
        </w:rPr>
      </w:pPr>
      <w:r>
        <w:rPr>
          <w:rFonts w:ascii="Arial" w:hAnsi="Arial" w:cs="Arial"/>
          <w:b/>
          <w:bCs/>
          <w:bdr w:val="none" w:sz="0" w:space="0" w:color="auto" w:frame="1"/>
        </w:rPr>
        <w:t>Integrated neighbourhood teams</w:t>
      </w:r>
    </w:p>
    <w:p w14:paraId="2262F5CD" w14:textId="5C61765E" w:rsidR="00AC341E" w:rsidRDefault="00AC341E" w:rsidP="00AF1EA4">
      <w:pPr>
        <w:shd w:val="clear" w:color="auto" w:fill="FFFFFF"/>
        <w:rPr>
          <w:rFonts w:ascii="Arial" w:hAnsi="Arial" w:cs="Arial"/>
        </w:rPr>
      </w:pPr>
      <w:r>
        <w:rPr>
          <w:rFonts w:ascii="Arial" w:hAnsi="Arial" w:cs="Arial"/>
        </w:rPr>
        <w:t>At the heart of our Borough Plan is the vision for integrating primary care; bringing together previously siloed teams and professionals to do things differently to improve patient care for whole populations.</w:t>
      </w:r>
    </w:p>
    <w:p w14:paraId="6B7A5C46" w14:textId="74C39D46" w:rsidR="00AC341E" w:rsidRDefault="00AC341E" w:rsidP="00AF1EA4">
      <w:pPr>
        <w:shd w:val="clear" w:color="auto" w:fill="FFFFFF"/>
        <w:rPr>
          <w:rFonts w:ascii="Arial" w:hAnsi="Arial" w:cs="Arial"/>
        </w:rPr>
      </w:pPr>
      <w:r w:rsidRPr="007262C4">
        <w:rPr>
          <w:rFonts w:ascii="Arial" w:hAnsi="Arial" w:cs="Arial"/>
          <w:b/>
          <w:bCs/>
          <w:noProof/>
        </w:rPr>
        <mc:AlternateContent>
          <mc:Choice Requires="wps">
            <w:drawing>
              <wp:anchor distT="45720" distB="45720" distL="114300" distR="114300" simplePos="0" relativeHeight="251890688" behindDoc="0" locked="0" layoutInCell="1" allowOverlap="1" wp14:anchorId="7802AD83" wp14:editId="71C07697">
                <wp:simplePos x="0" y="0"/>
                <wp:positionH relativeFrom="margin">
                  <wp:posOffset>5227955</wp:posOffset>
                </wp:positionH>
                <wp:positionV relativeFrom="paragraph">
                  <wp:posOffset>85090</wp:posOffset>
                </wp:positionV>
                <wp:extent cx="4667250" cy="27114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71145"/>
                        </a:xfrm>
                        <a:prstGeom prst="rect">
                          <a:avLst/>
                        </a:prstGeom>
                        <a:solidFill>
                          <a:srgbClr val="FFFFFF"/>
                        </a:solidFill>
                        <a:ln w="9525">
                          <a:noFill/>
                          <a:miter lim="800000"/>
                          <a:headEnd/>
                          <a:tailEnd/>
                        </a:ln>
                      </wps:spPr>
                      <wps:txbx>
                        <w:txbxContent>
                          <w:p w14:paraId="568887F1" w14:textId="29986324" w:rsidR="00C071B3" w:rsidRPr="007262C4" w:rsidRDefault="00C071B3" w:rsidP="00AC341E">
                            <w:pPr>
                              <w:jc w:val="right"/>
                              <w:rPr>
                                <w:rFonts w:ascii="Arial" w:hAnsi="Arial" w:cs="Arial"/>
                                <w:i/>
                                <w:iCs/>
                                <w:sz w:val="20"/>
                                <w:szCs w:val="20"/>
                              </w:rPr>
                            </w:pPr>
                            <w:r w:rsidRPr="007262C4">
                              <w:rPr>
                                <w:rFonts w:ascii="Arial" w:hAnsi="Arial" w:cs="Arial"/>
                                <w:i/>
                                <w:iCs/>
                                <w:sz w:val="20"/>
                                <w:szCs w:val="20"/>
                              </w:rPr>
                              <w:t xml:space="preserve">Figure </w:t>
                            </w:r>
                            <w:r>
                              <w:rPr>
                                <w:rFonts w:ascii="Arial" w:hAnsi="Arial" w:cs="Arial"/>
                                <w:i/>
                                <w:iCs/>
                                <w:sz w:val="20"/>
                                <w:szCs w:val="20"/>
                              </w:rPr>
                              <w:t>4</w:t>
                            </w:r>
                            <w:r w:rsidRPr="007262C4">
                              <w:rPr>
                                <w:rFonts w:ascii="Arial" w:hAnsi="Arial" w:cs="Arial"/>
                                <w:i/>
                                <w:iCs/>
                                <w:sz w:val="20"/>
                                <w:szCs w:val="20"/>
                              </w:rPr>
                              <w:t xml:space="preserve"> </w:t>
                            </w:r>
                            <w:r>
                              <w:rPr>
                                <w:rFonts w:ascii="Arial" w:hAnsi="Arial" w:cs="Arial"/>
                                <w:i/>
                                <w:iCs/>
                                <w:sz w:val="20"/>
                                <w:szCs w:val="20"/>
                              </w:rPr>
                              <w:t>Our aim for how health and care services in Harrow are described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2AD83" id="_x0000_s1034" type="#_x0000_t202" style="position:absolute;margin-left:411.65pt;margin-top:6.7pt;width:367.5pt;height:21.35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" stroked="f">
                <v:textbox>
                  <w:txbxContent>
                    <w:p w14:paraId="568887F1" w14:textId="29986324" w:rsidR="00C071B3" w:rsidRPr="007262C4" w:rsidRDefault="00C071B3" w:rsidP="00AC341E">
                      <w:pPr>
                        <w:jc w:val="right"/>
                        <w:rPr>
                          <w:rFonts w:ascii="Arial" w:hAnsi="Arial" w:cs="Arial"/>
                          <w:i/>
                          <w:iCs/>
                          <w:sz w:val="20"/>
                          <w:szCs w:val="20"/>
                        </w:rPr>
                      </w:pPr>
                      <w:r w:rsidRPr="007262C4">
                        <w:rPr>
                          <w:rFonts w:ascii="Arial" w:hAnsi="Arial" w:cs="Arial"/>
                          <w:i/>
                          <w:iCs/>
                          <w:sz w:val="20"/>
                          <w:szCs w:val="20"/>
                        </w:rPr>
                        <w:t xml:space="preserve">Figure </w:t>
                      </w:r>
                      <w:r>
                        <w:rPr>
                          <w:rFonts w:ascii="Arial" w:hAnsi="Arial" w:cs="Arial"/>
                          <w:i/>
                          <w:iCs/>
                          <w:sz w:val="20"/>
                          <w:szCs w:val="20"/>
                        </w:rPr>
                        <w:t>4</w:t>
                      </w:r>
                      <w:r w:rsidRPr="007262C4">
                        <w:rPr>
                          <w:rFonts w:ascii="Arial" w:hAnsi="Arial" w:cs="Arial"/>
                          <w:i/>
                          <w:iCs/>
                          <w:sz w:val="20"/>
                          <w:szCs w:val="20"/>
                        </w:rPr>
                        <w:t xml:space="preserve"> </w:t>
                      </w:r>
                      <w:r>
                        <w:rPr>
                          <w:rFonts w:ascii="Arial" w:hAnsi="Arial" w:cs="Arial"/>
                          <w:i/>
                          <w:iCs/>
                          <w:sz w:val="20"/>
                          <w:szCs w:val="20"/>
                        </w:rPr>
                        <w:t>Our aim for how health and care services in Harrow are described</w:t>
                      </w:r>
                    </w:p>
                  </w:txbxContent>
                </v:textbox>
                <w10:wrap type="square" anchorx="margin"/>
              </v:shape>
            </w:pict>
          </mc:Fallback>
        </mc:AlternateContent>
      </w:r>
    </w:p>
    <w:p w14:paraId="08494BDE" w14:textId="77777777" w:rsidR="00AA6123" w:rsidRDefault="00AC341E" w:rsidP="00AF1EA4">
      <w:pPr>
        <w:shd w:val="clear" w:color="auto" w:fill="FFFFFF"/>
        <w:rPr>
          <w:rFonts w:ascii="Arial" w:hAnsi="Arial" w:cs="Arial"/>
        </w:rPr>
      </w:pPr>
      <w:r>
        <w:rPr>
          <w:rFonts w:ascii="Arial" w:hAnsi="Arial" w:cs="Arial"/>
        </w:rPr>
        <w:t xml:space="preserve">Harrow’s Primary Care Networks are the footprint for neighbourhood-based care delivery.  They provide the focal point for multi-disciplinary teams to come together to understand and meet the health and care needs of their populations.  As a partnership, we are cognisant of the central importance of these networks, alongside an awareness of them being new organisations, with new leadership and the call made through the </w:t>
      </w:r>
      <w:r w:rsidRPr="00AC341E">
        <w:rPr>
          <w:rFonts w:ascii="Arial" w:hAnsi="Arial" w:cs="Arial"/>
          <w:b/>
          <w:bCs/>
          <w:i/>
          <w:iCs/>
        </w:rPr>
        <w:t>Fuller Stocktake Report (2022</w:t>
      </w:r>
      <w:r>
        <w:rPr>
          <w:rFonts w:ascii="Arial" w:hAnsi="Arial" w:cs="Arial"/>
          <w:b/>
          <w:bCs/>
        </w:rPr>
        <w:t xml:space="preserve">) </w:t>
      </w:r>
      <w:r>
        <w:rPr>
          <w:rFonts w:ascii="Arial" w:hAnsi="Arial" w:cs="Arial"/>
        </w:rPr>
        <w:t>for the need to evolve the current PCN forms to integrated neighbourhood “teams of teams”</w:t>
      </w:r>
      <w:r w:rsidR="00AA6123">
        <w:rPr>
          <w:rFonts w:ascii="Arial" w:hAnsi="Arial" w:cs="Arial"/>
        </w:rPr>
        <w:t xml:space="preserve"> – primary care </w:t>
      </w:r>
      <w:r w:rsidR="00AA6123">
        <w:rPr>
          <w:rFonts w:ascii="Arial" w:hAnsi="Arial" w:cs="Arial"/>
        </w:rPr>
        <w:lastRenderedPageBreak/>
        <w:t>services fully integrated with community health and mental health services, social care and supported by the acute sector to support people in a community setting</w:t>
      </w:r>
      <w:r>
        <w:rPr>
          <w:rFonts w:ascii="Arial" w:hAnsi="Arial" w:cs="Arial"/>
        </w:rPr>
        <w:t>.</w:t>
      </w:r>
    </w:p>
    <w:p w14:paraId="3B8744E7" w14:textId="3C97028A" w:rsidR="00AC341E" w:rsidRDefault="00AC341E" w:rsidP="00AF1EA4">
      <w:pPr>
        <w:shd w:val="clear" w:color="auto" w:fill="FFFFFF"/>
        <w:rPr>
          <w:rFonts w:ascii="Arial" w:hAnsi="Arial" w:cs="Arial"/>
        </w:rPr>
      </w:pPr>
      <w:r>
        <w:rPr>
          <w:rFonts w:ascii="Arial" w:hAnsi="Arial" w:cs="Arial"/>
        </w:rPr>
        <w:t xml:space="preserve">  </w:t>
      </w:r>
    </w:p>
    <w:p w14:paraId="5B3B9D03" w14:textId="72D3A189" w:rsidR="00AC341E" w:rsidRDefault="00684801" w:rsidP="00AF1EA4">
      <w:pPr>
        <w:shd w:val="clear" w:color="auto" w:fill="FFFFFF"/>
        <w:rPr>
          <w:rFonts w:ascii="Arial" w:hAnsi="Arial" w:cs="Arial"/>
        </w:rPr>
      </w:pPr>
      <w:r>
        <w:rPr>
          <w:rFonts w:ascii="Arial" w:hAnsi="Arial" w:cs="Arial"/>
        </w:rPr>
        <w:t>Harrow is committed to the move to a whole population care model for integration, through the development of our neighbourhood teams.  The approach of our partnership will be to build this in incremental steps, starting with our priority pathways based on population health need and setting in place a full system response to developing the capacity and maturity within our existing PCNs.  The broad outline for our development approach is as follows:</w:t>
      </w:r>
    </w:p>
    <w:p w14:paraId="32BBFDD6" w14:textId="2D393E50" w:rsidR="00AC341E" w:rsidRDefault="00AC341E" w:rsidP="00AF1EA4">
      <w:pPr>
        <w:shd w:val="clear" w:color="auto" w:fill="FFFFFF"/>
        <w:rPr>
          <w:rFonts w:ascii="Arial" w:hAnsi="Arial" w:cs="Arial"/>
        </w:rPr>
      </w:pPr>
    </w:p>
    <w:p w14:paraId="07ADAA52" w14:textId="1645A5E1" w:rsidR="00AC341E" w:rsidRDefault="00F67539" w:rsidP="00AF1EA4">
      <w:pPr>
        <w:shd w:val="clear" w:color="auto" w:fill="FFFFFF"/>
        <w:rPr>
          <w:rFonts w:ascii="Arial" w:hAnsi="Arial" w:cs="Arial"/>
        </w:rPr>
      </w:pPr>
      <w:r>
        <w:rPr>
          <w:rFonts w:ascii="Arial" w:hAnsi="Arial" w:cs="Arial"/>
          <w:noProof/>
        </w:rPr>
        <w:drawing>
          <wp:inline distT="0" distB="0" distL="0" distR="0" wp14:anchorId="4511E46B" wp14:editId="4FB51926">
            <wp:extent cx="8012317" cy="4506928"/>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38234" cy="4521506"/>
                    </a:xfrm>
                    <a:prstGeom prst="rect">
                      <a:avLst/>
                    </a:prstGeom>
                    <a:noFill/>
                  </pic:spPr>
                </pic:pic>
              </a:graphicData>
            </a:graphic>
          </wp:inline>
        </w:drawing>
      </w:r>
    </w:p>
    <w:p w14:paraId="213501F6" w14:textId="77777777" w:rsidR="00B0431A" w:rsidRDefault="00B0431A" w:rsidP="00AF1EA4">
      <w:pPr>
        <w:shd w:val="clear" w:color="auto" w:fill="FFFFFF"/>
        <w:rPr>
          <w:rFonts w:ascii="Arial" w:hAnsi="Arial" w:cs="Arial"/>
        </w:rPr>
      </w:pPr>
    </w:p>
    <w:p w14:paraId="56F6049B" w14:textId="218FC2DA" w:rsidR="00AC341E" w:rsidRPr="00AC341E" w:rsidRDefault="001C1C87" w:rsidP="00AF1EA4">
      <w:pPr>
        <w:shd w:val="clear" w:color="auto" w:fill="FFFFFF"/>
        <w:rPr>
          <w:rFonts w:ascii="Arial" w:hAnsi="Arial" w:cs="Arial"/>
          <w:bdr w:val="none" w:sz="0" w:space="0" w:color="auto" w:frame="1"/>
        </w:rPr>
      </w:pPr>
      <w:r>
        <w:rPr>
          <w:rFonts w:ascii="Arial" w:hAnsi="Arial" w:cs="Arial"/>
        </w:rPr>
        <w:t>The</w:t>
      </w:r>
      <w:r w:rsidR="00AC341E">
        <w:rPr>
          <w:rFonts w:ascii="Arial" w:hAnsi="Arial" w:cs="Arial"/>
        </w:rPr>
        <w:t xml:space="preserve"> partnership has invested in additional clinical leadership support in 2022/23 for each PCN, as well as securing resource from the NWL CCG Borough Team in terms of operational management.  An organisational development programme has been invested in alongside this to set the new roles up for success.  </w:t>
      </w:r>
      <w:r w:rsidR="00AC341E" w:rsidRPr="537EDBD5">
        <w:rPr>
          <w:rFonts w:ascii="Arial" w:hAnsi="Arial" w:cs="Arial"/>
        </w:rPr>
        <w:t>We are committed to working with the PCNs</w:t>
      </w:r>
      <w:r w:rsidR="00A21AE1">
        <w:rPr>
          <w:rFonts w:ascii="Arial" w:hAnsi="Arial" w:cs="Arial"/>
        </w:rPr>
        <w:t xml:space="preserve"> alongside operational management functions across the partnership,</w:t>
      </w:r>
      <w:r w:rsidR="00AC341E" w:rsidRPr="537EDBD5">
        <w:rPr>
          <w:rFonts w:ascii="Arial" w:hAnsi="Arial" w:cs="Arial"/>
        </w:rPr>
        <w:t xml:space="preserve"> to support development and to adopting a proactive approach to managing population health and assessing the needs of their local population through neighbourhood integration plans</w:t>
      </w:r>
    </w:p>
    <w:p w14:paraId="5DEAC5AC" w14:textId="247ADA6B" w:rsidR="00AC341E" w:rsidRDefault="00AC341E" w:rsidP="00AF1EA4">
      <w:pPr>
        <w:shd w:val="clear" w:color="auto" w:fill="FFFFFF"/>
        <w:rPr>
          <w:rFonts w:ascii="Arial" w:hAnsi="Arial" w:cs="Arial"/>
          <w:bdr w:val="none" w:sz="0" w:space="0" w:color="auto" w:frame="1"/>
        </w:rPr>
      </w:pPr>
    </w:p>
    <w:p w14:paraId="42B4EBA6" w14:textId="77777777" w:rsidR="00AC341E" w:rsidRDefault="00AC341E" w:rsidP="00AF1EA4">
      <w:pPr>
        <w:shd w:val="clear" w:color="auto" w:fill="FFFFFF"/>
        <w:rPr>
          <w:rFonts w:ascii="Arial" w:hAnsi="Arial" w:cs="Arial"/>
          <w:bdr w:val="none" w:sz="0" w:space="0" w:color="auto" w:frame="1"/>
        </w:rPr>
      </w:pPr>
    </w:p>
    <w:p w14:paraId="3AF315F2" w14:textId="77777777" w:rsidR="00A21AE1" w:rsidRDefault="00AC341E" w:rsidP="00A21AE1">
      <w:pPr>
        <w:shd w:val="clear" w:color="auto" w:fill="FFFFFF"/>
        <w:rPr>
          <w:rFonts w:ascii="Arial" w:hAnsi="Arial" w:cs="Arial"/>
          <w:b/>
          <w:bCs/>
          <w:bdr w:val="none" w:sz="0" w:space="0" w:color="auto" w:frame="1"/>
        </w:rPr>
      </w:pPr>
      <w:r w:rsidRPr="00A21AE1">
        <w:rPr>
          <w:rFonts w:ascii="Arial" w:hAnsi="Arial" w:cs="Arial"/>
          <w:b/>
          <w:bCs/>
          <w:bdr w:val="none" w:sz="0" w:space="0" w:color="auto" w:frame="1"/>
        </w:rPr>
        <w:t>Workforce</w:t>
      </w:r>
    </w:p>
    <w:p w14:paraId="33A9BC35" w14:textId="133387F2" w:rsidR="00270C68" w:rsidRPr="00A21AE1" w:rsidRDefault="00AC341E" w:rsidP="00A21AE1">
      <w:pPr>
        <w:shd w:val="clear" w:color="auto" w:fill="FFFFFF"/>
        <w:rPr>
          <w:rFonts w:ascii="Arial" w:hAnsi="Arial" w:cs="Arial"/>
          <w:bdr w:val="none" w:sz="0" w:space="0" w:color="auto" w:frame="1"/>
        </w:rPr>
      </w:pPr>
      <w:r w:rsidRPr="00A21AE1">
        <w:rPr>
          <w:rFonts w:ascii="Arial" w:hAnsi="Arial" w:cs="Arial"/>
          <w:bdr w:val="none" w:sz="0" w:space="0" w:color="auto" w:frame="1"/>
        </w:rPr>
        <w:t>Securing our workforce in the short</w:t>
      </w:r>
      <w:r w:rsidR="00D4007F" w:rsidRPr="00A21AE1">
        <w:rPr>
          <w:rFonts w:ascii="Arial" w:hAnsi="Arial" w:cs="Arial"/>
          <w:bdr w:val="none" w:sz="0" w:space="0" w:color="auto" w:frame="1"/>
        </w:rPr>
        <w:t xml:space="preserve">, </w:t>
      </w:r>
      <w:proofErr w:type="gramStart"/>
      <w:r w:rsidR="00D4007F" w:rsidRPr="00A21AE1">
        <w:rPr>
          <w:rFonts w:ascii="Arial" w:hAnsi="Arial" w:cs="Arial"/>
          <w:bdr w:val="none" w:sz="0" w:space="0" w:color="auto" w:frame="1"/>
        </w:rPr>
        <w:t>medium</w:t>
      </w:r>
      <w:proofErr w:type="gramEnd"/>
      <w:r w:rsidR="00D4007F" w:rsidRPr="00A21AE1">
        <w:rPr>
          <w:rFonts w:ascii="Arial" w:hAnsi="Arial" w:cs="Arial"/>
          <w:bdr w:val="none" w:sz="0" w:space="0" w:color="auto" w:frame="1"/>
        </w:rPr>
        <w:t xml:space="preserve"> and long term</w:t>
      </w:r>
      <w:r w:rsidRPr="00A21AE1">
        <w:rPr>
          <w:rFonts w:ascii="Arial" w:hAnsi="Arial" w:cs="Arial"/>
          <w:bdr w:val="none" w:sz="0" w:space="0" w:color="auto" w:frame="1"/>
        </w:rPr>
        <w:t xml:space="preserve"> is central to delivery of our ambitions. In the short terms, we will focus on</w:t>
      </w:r>
      <w:r w:rsidR="00D4007F" w:rsidRPr="00A21AE1">
        <w:rPr>
          <w:rFonts w:ascii="Arial" w:hAnsi="Arial" w:cs="Arial"/>
          <w:bdr w:val="none" w:sz="0" w:space="0" w:color="auto" w:frame="1"/>
        </w:rPr>
        <w:t xml:space="preserve"> retention of our existing workforce through improving their satisfaction with their roles, and</w:t>
      </w:r>
      <w:r w:rsidRPr="00A21AE1">
        <w:rPr>
          <w:rFonts w:ascii="Arial" w:hAnsi="Arial" w:cs="Arial"/>
          <w:bdr w:val="none" w:sz="0" w:space="0" w:color="auto" w:frame="1"/>
        </w:rPr>
        <w:t xml:space="preserve"> for longer term action, forging</w:t>
      </w:r>
      <w:r w:rsidR="00D4007F" w:rsidRPr="00A21AE1">
        <w:rPr>
          <w:rFonts w:ascii="Arial" w:hAnsi="Arial" w:cs="Arial"/>
          <w:bdr w:val="none" w:sz="0" w:space="0" w:color="auto" w:frame="1"/>
        </w:rPr>
        <w:t xml:space="preserve"> partnerships with higher education institutions and employment assistance bodies in promoting careers in health and care within </w:t>
      </w:r>
      <w:r w:rsidR="003C5AC9" w:rsidRPr="00A21AE1">
        <w:rPr>
          <w:rFonts w:ascii="Arial" w:hAnsi="Arial" w:cs="Arial"/>
          <w:bdr w:val="none" w:sz="0" w:space="0" w:color="auto" w:frame="1"/>
        </w:rPr>
        <w:t>Harrow and</w:t>
      </w:r>
      <w:r w:rsidR="00B9748F" w:rsidRPr="00A21AE1">
        <w:rPr>
          <w:rFonts w:ascii="Arial" w:hAnsi="Arial" w:cs="Arial"/>
          <w:bdr w:val="none" w:sz="0" w:space="0" w:color="auto" w:frame="1"/>
        </w:rPr>
        <w:t xml:space="preserve"> championing it </w:t>
      </w:r>
      <w:r w:rsidR="00D4007F" w:rsidRPr="00A21AE1">
        <w:rPr>
          <w:rFonts w:ascii="Arial" w:hAnsi="Arial" w:cs="Arial"/>
          <w:bdr w:val="none" w:sz="0" w:space="0" w:color="auto" w:frame="1"/>
        </w:rPr>
        <w:t>as a borough that is a great place to live and to work.</w:t>
      </w:r>
    </w:p>
    <w:p w14:paraId="669C5758" w14:textId="77777777" w:rsidR="005E0CF3" w:rsidRDefault="005E0CF3" w:rsidP="00AF1EA4">
      <w:pPr>
        <w:shd w:val="clear" w:color="auto" w:fill="FFFFFF"/>
        <w:rPr>
          <w:rFonts w:ascii="Arial" w:hAnsi="Arial" w:cs="Arial"/>
          <w:bdr w:val="none" w:sz="0" w:space="0" w:color="auto" w:frame="1"/>
        </w:rPr>
      </w:pPr>
    </w:p>
    <w:p w14:paraId="272B11A6" w14:textId="77777777" w:rsidR="00A21AE1" w:rsidRDefault="00CB3411" w:rsidP="00A21AE1">
      <w:pPr>
        <w:shd w:val="clear" w:color="auto" w:fill="FFFFFF"/>
        <w:rPr>
          <w:rFonts w:ascii="Arial" w:hAnsi="Arial" w:cs="Arial"/>
          <w:b/>
          <w:bCs/>
        </w:rPr>
      </w:pPr>
      <w:r w:rsidRPr="00A21AE1">
        <w:rPr>
          <w:rFonts w:ascii="Arial" w:hAnsi="Arial" w:cs="Arial"/>
          <w:b/>
          <w:bCs/>
        </w:rPr>
        <w:t>Digital integration</w:t>
      </w:r>
    </w:p>
    <w:p w14:paraId="34A014C0" w14:textId="5C042C79" w:rsidR="0038056D" w:rsidRPr="00A21AE1" w:rsidRDefault="00CB3411" w:rsidP="00A21AE1">
      <w:pPr>
        <w:shd w:val="clear" w:color="auto" w:fill="FFFFFF"/>
        <w:rPr>
          <w:rFonts w:ascii="Arial" w:hAnsi="Arial" w:cs="Arial"/>
        </w:rPr>
      </w:pPr>
      <w:r w:rsidRPr="00A21AE1">
        <w:rPr>
          <w:rFonts w:ascii="Arial" w:hAnsi="Arial" w:cs="Arial"/>
        </w:rPr>
        <w:t>The ability to safely integrate our IT systems across health, social care and extending in the longer term to our voluntary and community sector delivery partnership, is central to unlocking truly integrated care.  We believe as a partnership that in the longer term, this should move us away from a system of referrals across services, where care is essentially “handed-off”, often without t</w:t>
      </w:r>
      <w:r w:rsidR="0038056D" w:rsidRPr="00A21AE1">
        <w:rPr>
          <w:rFonts w:ascii="Arial" w:hAnsi="Arial" w:cs="Arial"/>
        </w:rPr>
        <w:t xml:space="preserve">he </w:t>
      </w:r>
      <w:r w:rsidRPr="00A21AE1">
        <w:rPr>
          <w:rFonts w:ascii="Arial" w:hAnsi="Arial" w:cs="Arial"/>
        </w:rPr>
        <w:t xml:space="preserve">full information needed </w:t>
      </w:r>
      <w:r w:rsidR="00B9748F" w:rsidRPr="00A21AE1">
        <w:rPr>
          <w:rFonts w:ascii="Arial" w:hAnsi="Arial" w:cs="Arial"/>
        </w:rPr>
        <w:t xml:space="preserve">to one where a team of professionals work off of a shared care record to support individuals and secure the </w:t>
      </w:r>
      <w:proofErr w:type="gramStart"/>
      <w:r w:rsidR="00B9748F" w:rsidRPr="00A21AE1">
        <w:rPr>
          <w:rFonts w:ascii="Arial" w:hAnsi="Arial" w:cs="Arial"/>
        </w:rPr>
        <w:t>care</w:t>
      </w:r>
      <w:proofErr w:type="gramEnd"/>
      <w:r w:rsidR="00B9748F" w:rsidRPr="00A21AE1">
        <w:rPr>
          <w:rFonts w:ascii="Arial" w:hAnsi="Arial" w:cs="Arial"/>
        </w:rPr>
        <w:t xml:space="preserve"> they need meaning patients only need to tell their story once.</w:t>
      </w:r>
      <w:r w:rsidR="0038056D" w:rsidRPr="00A21AE1">
        <w:rPr>
          <w:rFonts w:ascii="Arial" w:hAnsi="Arial" w:cs="Arial"/>
        </w:rPr>
        <w:t xml:space="preserve">  Securing our Voluntary and Community sector within this would revolutionise pathways into the community and we would strive to work to this model.</w:t>
      </w:r>
    </w:p>
    <w:p w14:paraId="64119FC5" w14:textId="77777777" w:rsidR="00A21AE1" w:rsidRDefault="00A21AE1" w:rsidP="00A21AE1">
      <w:pPr>
        <w:shd w:val="clear" w:color="auto" w:fill="FFFFFF"/>
        <w:rPr>
          <w:rFonts w:ascii="Arial" w:hAnsi="Arial" w:cs="Arial"/>
          <w:b/>
          <w:bCs/>
        </w:rPr>
      </w:pPr>
    </w:p>
    <w:p w14:paraId="525DEE8C" w14:textId="77777777" w:rsidR="00A21AE1" w:rsidRDefault="00C82FF9" w:rsidP="00A21AE1">
      <w:pPr>
        <w:shd w:val="clear" w:color="auto" w:fill="FFFFFF"/>
        <w:rPr>
          <w:rFonts w:ascii="Arial" w:hAnsi="Arial" w:cs="Arial"/>
          <w:b/>
          <w:bCs/>
        </w:rPr>
      </w:pPr>
      <w:r w:rsidRPr="00A21AE1">
        <w:rPr>
          <w:rFonts w:ascii="Arial" w:hAnsi="Arial" w:cs="Arial"/>
          <w:b/>
          <w:bCs/>
        </w:rPr>
        <w:t>Estate development</w:t>
      </w:r>
    </w:p>
    <w:p w14:paraId="02C9E441" w14:textId="6A978889" w:rsidR="005E0CF3" w:rsidRPr="00A21AE1" w:rsidRDefault="00C82FF9" w:rsidP="00A21AE1">
      <w:pPr>
        <w:shd w:val="clear" w:color="auto" w:fill="FFFFFF"/>
        <w:rPr>
          <w:rFonts w:ascii="Arial" w:hAnsi="Arial" w:cs="Arial"/>
        </w:rPr>
      </w:pPr>
      <w:r w:rsidRPr="00A21AE1">
        <w:rPr>
          <w:rFonts w:ascii="Arial" w:hAnsi="Arial" w:cs="Arial"/>
        </w:rPr>
        <w:t xml:space="preserve">Having the right estate available in Harrow, that allow our teams across health and care to come together in the planning and delivery of support for our citizens is an essential enabler of integration.  </w:t>
      </w:r>
      <w:r w:rsidR="005E0CF3" w:rsidRPr="00A21AE1">
        <w:rPr>
          <w:rFonts w:ascii="Arial" w:hAnsi="Arial" w:cs="Arial"/>
        </w:rPr>
        <w:t xml:space="preserve">Meeting our current and future estates needs with require appropriate capacity planning as well as maximising the opportunities digital working brings to use our space more flexibility.  </w:t>
      </w:r>
    </w:p>
    <w:p w14:paraId="42BBF14A" w14:textId="77777777" w:rsidR="005E0CF3" w:rsidRPr="005E0CF3" w:rsidRDefault="005E0CF3" w:rsidP="005E0CF3">
      <w:pPr>
        <w:pStyle w:val="ListParagraph"/>
        <w:rPr>
          <w:rFonts w:ascii="Arial" w:hAnsi="Arial" w:cs="Arial"/>
        </w:rPr>
      </w:pPr>
    </w:p>
    <w:p w14:paraId="3889A6C0" w14:textId="440D2354" w:rsidR="00C82FF9" w:rsidRDefault="005E0CF3" w:rsidP="00A21AE1">
      <w:pPr>
        <w:shd w:val="clear" w:color="auto" w:fill="FFFFFF"/>
        <w:rPr>
          <w:rFonts w:ascii="Arial" w:hAnsi="Arial" w:cs="Arial"/>
        </w:rPr>
      </w:pPr>
      <w:r>
        <w:rPr>
          <w:rFonts w:ascii="Arial" w:hAnsi="Arial" w:cs="Arial"/>
        </w:rPr>
        <w:t>As our population grows, we need to make sure that we have fit for purpose buildings in place to deliver the care required.  In addition, a</w:t>
      </w:r>
      <w:r w:rsidRPr="005E0CF3">
        <w:rPr>
          <w:rFonts w:ascii="Arial" w:hAnsi="Arial" w:cs="Arial"/>
        </w:rPr>
        <w:t>s health and care professionals come together increasingly in multi-disciplinary teams, we need them to be able to use their IT equipment and access records in locations outside of their usual working base.  Our estates need to support these new ways of working.</w:t>
      </w:r>
    </w:p>
    <w:p w14:paraId="16B516AA" w14:textId="3C333367" w:rsidR="005E0CF3" w:rsidRDefault="005E0CF3" w:rsidP="005E0CF3">
      <w:pPr>
        <w:shd w:val="clear" w:color="auto" w:fill="FFFFFF"/>
        <w:ind w:left="720"/>
        <w:rPr>
          <w:rFonts w:ascii="Arial" w:hAnsi="Arial" w:cs="Arial"/>
        </w:rPr>
      </w:pPr>
    </w:p>
    <w:p w14:paraId="2DC3569C" w14:textId="61D2982E" w:rsidR="00AF1EA4" w:rsidRDefault="005E0CF3" w:rsidP="00A21AE1">
      <w:pPr>
        <w:shd w:val="clear" w:color="auto" w:fill="FFFFFF"/>
        <w:rPr>
          <w:rFonts w:ascii="Arial" w:hAnsi="Arial" w:cs="Arial"/>
        </w:rPr>
      </w:pPr>
      <w:r>
        <w:rPr>
          <w:rFonts w:ascii="Arial" w:hAnsi="Arial" w:cs="Arial"/>
        </w:rPr>
        <w:lastRenderedPageBreak/>
        <w:t xml:space="preserve">The </w:t>
      </w:r>
      <w:proofErr w:type="gramStart"/>
      <w:r>
        <w:rPr>
          <w:rFonts w:ascii="Arial" w:hAnsi="Arial" w:cs="Arial"/>
        </w:rPr>
        <w:t>North West</w:t>
      </w:r>
      <w:proofErr w:type="gramEnd"/>
      <w:r>
        <w:rPr>
          <w:rFonts w:ascii="Arial" w:hAnsi="Arial" w:cs="Arial"/>
        </w:rPr>
        <w:t xml:space="preserve"> London Integrated Care System has commissioned the development of Borough Based Partnership estates plans, in each of the eight North West London Boroughs.  This review will look at opportunities and any void space across partnership organisations and consider options for ensuring our estate can meet our current and future needs.</w:t>
      </w:r>
    </w:p>
    <w:p w14:paraId="22B91565" w14:textId="3176925E" w:rsidR="00F34ED0" w:rsidRDefault="00F34ED0" w:rsidP="005E0CF3">
      <w:pPr>
        <w:shd w:val="clear" w:color="auto" w:fill="FFFFFF"/>
        <w:ind w:left="720"/>
        <w:rPr>
          <w:rFonts w:ascii="Arial" w:hAnsi="Arial" w:cs="Arial"/>
        </w:rPr>
      </w:pPr>
    </w:p>
    <w:p w14:paraId="699417B0" w14:textId="77777777" w:rsidR="00A21AE1" w:rsidRDefault="00F34ED0" w:rsidP="00A21AE1">
      <w:pPr>
        <w:shd w:val="clear" w:color="auto" w:fill="FFFFFF"/>
        <w:rPr>
          <w:rFonts w:ascii="Arial" w:hAnsi="Arial" w:cs="Arial"/>
          <w:b/>
          <w:bCs/>
        </w:rPr>
      </w:pPr>
      <w:r w:rsidRPr="00A21AE1">
        <w:rPr>
          <w:rFonts w:ascii="Arial" w:hAnsi="Arial" w:cs="Arial"/>
          <w:b/>
          <w:bCs/>
        </w:rPr>
        <w:t>Training and education</w:t>
      </w:r>
    </w:p>
    <w:p w14:paraId="2CD9EF59" w14:textId="563926D8" w:rsidR="00F34ED0" w:rsidRPr="00A21AE1" w:rsidRDefault="00F34ED0" w:rsidP="00A21AE1">
      <w:pPr>
        <w:shd w:val="clear" w:color="auto" w:fill="FFFFFF"/>
        <w:rPr>
          <w:rFonts w:ascii="Arial" w:hAnsi="Arial" w:cs="Arial"/>
        </w:rPr>
      </w:pPr>
      <w:r w:rsidRPr="00A21AE1">
        <w:rPr>
          <w:rFonts w:ascii="Arial" w:hAnsi="Arial" w:cs="Arial"/>
        </w:rPr>
        <w:t xml:space="preserve">Our workforce at the heart of wrapping care around individuals.  Over 2021/22, the partnership has focused heavily on identifying opportunities to further integrate our training and education offer </w:t>
      </w:r>
      <w:proofErr w:type="gramStart"/>
      <w:r w:rsidRPr="00A21AE1">
        <w:rPr>
          <w:rFonts w:ascii="Arial" w:hAnsi="Arial" w:cs="Arial"/>
        </w:rPr>
        <w:t>in order to</w:t>
      </w:r>
      <w:proofErr w:type="gramEnd"/>
      <w:r w:rsidRPr="00A21AE1">
        <w:rPr>
          <w:rFonts w:ascii="Arial" w:hAnsi="Arial" w:cs="Arial"/>
        </w:rPr>
        <w:t xml:space="preserve"> bring professionals from a range of backgrounds together to learn together, make new connections and gain a greater understanding of different roles supporting individuals.  Our task in 2022/23 is to implement a new integrated programme through the organisations that make up the partnership.  Key priority areas include extending training offers within individual organisations up across the partnership, developing a shared induction programme to working in Harrow and increasingly collaborative activities in recruitment and opportunities to gain experience working in each other’s clinical settings.</w:t>
      </w:r>
    </w:p>
    <w:p w14:paraId="0F0D0954" w14:textId="1CA113F6" w:rsidR="00F34ED0" w:rsidRDefault="00F34ED0" w:rsidP="00F34ED0">
      <w:pPr>
        <w:shd w:val="clear" w:color="auto" w:fill="FFFFFF"/>
        <w:rPr>
          <w:rFonts w:ascii="Arial" w:hAnsi="Arial" w:cs="Arial"/>
        </w:rPr>
      </w:pPr>
    </w:p>
    <w:p w14:paraId="6795C29F" w14:textId="77777777" w:rsidR="00A21AE1" w:rsidRDefault="00F34ED0" w:rsidP="00A21AE1">
      <w:pPr>
        <w:shd w:val="clear" w:color="auto" w:fill="FFFFFF"/>
        <w:rPr>
          <w:rFonts w:ascii="Arial" w:hAnsi="Arial" w:cs="Arial"/>
          <w:b/>
          <w:bCs/>
        </w:rPr>
      </w:pPr>
      <w:r w:rsidRPr="00A21AE1">
        <w:rPr>
          <w:rFonts w:ascii="Arial" w:hAnsi="Arial" w:cs="Arial"/>
          <w:b/>
          <w:bCs/>
        </w:rPr>
        <w:t>Strengthening our support to carers</w:t>
      </w:r>
    </w:p>
    <w:p w14:paraId="50BA8AA6" w14:textId="4E4FD471" w:rsidR="00D4007F" w:rsidRPr="00A21AE1" w:rsidRDefault="00F34ED0" w:rsidP="00A21AE1">
      <w:pPr>
        <w:shd w:val="clear" w:color="auto" w:fill="FFFFFF"/>
        <w:rPr>
          <w:rFonts w:ascii="Arial" w:hAnsi="Arial" w:cs="Arial"/>
          <w:b/>
          <w:bCs/>
        </w:rPr>
      </w:pPr>
      <w:r w:rsidRPr="00A21AE1">
        <w:rPr>
          <w:rFonts w:ascii="Arial" w:hAnsi="Arial" w:cs="Arial"/>
        </w:rPr>
        <w:t>Our mission as a partnership, to work with children, families and communities has carers at the heart – the network of support to an individual</w:t>
      </w:r>
      <w:r w:rsidR="00FE323E" w:rsidRPr="00A21AE1">
        <w:rPr>
          <w:rFonts w:ascii="Arial" w:hAnsi="Arial" w:cs="Arial"/>
        </w:rPr>
        <w:t>, within their community, with very much includes unpaid carers.  Without the service they provide to our most vulnerable citizens, our system could not function.  The Harrow Borough Based Partnership has committed to a new Strategy for Carers in Harrow for 2022/23, which will set out our commitment that across the partnership we must do all that we can to identify people with caring responsibilities, support those people both in their caring role and their wider quality of life, as well as their own health and wellbeing.  This strategy will clearly set out what our offer to carers in Harrow is to achieve this.</w:t>
      </w:r>
    </w:p>
    <w:p w14:paraId="6AEEE55C" w14:textId="77777777" w:rsidR="00FE323E" w:rsidRPr="00FE323E" w:rsidRDefault="00FE323E" w:rsidP="00FE323E">
      <w:pPr>
        <w:pStyle w:val="ListParagraph"/>
        <w:rPr>
          <w:rFonts w:ascii="Arial" w:hAnsi="Arial" w:cs="Arial"/>
          <w:b/>
          <w:bCs/>
        </w:rPr>
      </w:pPr>
    </w:p>
    <w:p w14:paraId="05A01FC1" w14:textId="77777777" w:rsidR="00FE323E" w:rsidRPr="00FE323E" w:rsidRDefault="00FE323E" w:rsidP="00FE323E">
      <w:pPr>
        <w:pStyle w:val="ListParagraph"/>
        <w:shd w:val="clear" w:color="auto" w:fill="FFFFFF"/>
        <w:rPr>
          <w:rFonts w:ascii="Arial" w:hAnsi="Arial" w:cs="Arial"/>
          <w:b/>
          <w:bCs/>
        </w:rPr>
      </w:pPr>
    </w:p>
    <w:p w14:paraId="00F6DDA1" w14:textId="654FC7CF" w:rsidR="00C74673" w:rsidRPr="00C74673" w:rsidRDefault="00C74673" w:rsidP="0038056D">
      <w:pPr>
        <w:pStyle w:val="ListParagraph"/>
        <w:numPr>
          <w:ilvl w:val="1"/>
          <w:numId w:val="1"/>
        </w:numPr>
        <w:rPr>
          <w:rFonts w:ascii="Arial" w:hAnsi="Arial" w:cs="Arial"/>
          <w:b/>
          <w:bCs/>
        </w:rPr>
      </w:pPr>
      <w:r w:rsidRPr="000035DA">
        <w:rPr>
          <w:rFonts w:ascii="Arial" w:hAnsi="Arial" w:cs="Arial"/>
          <w:b/>
          <w:bCs/>
        </w:rPr>
        <w:t>Deliver transformational change in care pathways to deliver high quality integrated care, improving outcomes and addressing variation</w:t>
      </w:r>
    </w:p>
    <w:p w14:paraId="362F7C8B" w14:textId="77777777" w:rsidR="00C74673" w:rsidRPr="00C74673" w:rsidRDefault="00C74673" w:rsidP="00C74673">
      <w:pPr>
        <w:pStyle w:val="ListParagraph"/>
        <w:ind w:left="760"/>
        <w:rPr>
          <w:rFonts w:ascii="Arial" w:hAnsi="Arial" w:cs="Arial"/>
          <w:b/>
          <w:bCs/>
        </w:rPr>
      </w:pPr>
    </w:p>
    <w:p w14:paraId="27E11764" w14:textId="77777777" w:rsidR="00AB5D82" w:rsidRDefault="00D4007F" w:rsidP="000035DA">
      <w:pPr>
        <w:rPr>
          <w:rFonts w:ascii="Arial" w:hAnsi="Arial" w:cs="Arial"/>
        </w:rPr>
      </w:pPr>
      <w:r>
        <w:rPr>
          <w:rFonts w:ascii="Arial" w:hAnsi="Arial" w:cs="Arial"/>
        </w:rPr>
        <w:t>Alongside our second objective of getting the foundations right for the delivery of integrated care in Harrow, the partnership will lead and deliver transformational change in care pathways to deliver high quality integrated care, improve outcomes and address variation.</w:t>
      </w:r>
      <w:r w:rsidR="006C0AA7">
        <w:rPr>
          <w:rFonts w:ascii="Arial" w:hAnsi="Arial" w:cs="Arial"/>
        </w:rPr>
        <w:t xml:space="preserve">  The central focus for our service transformation will be on care for children, young </w:t>
      </w:r>
      <w:proofErr w:type="gramStart"/>
      <w:r w:rsidR="006C0AA7">
        <w:rPr>
          <w:rFonts w:ascii="Arial" w:hAnsi="Arial" w:cs="Arial"/>
        </w:rPr>
        <w:t>people</w:t>
      </w:r>
      <w:proofErr w:type="gramEnd"/>
      <w:r w:rsidR="006C0AA7">
        <w:rPr>
          <w:rFonts w:ascii="Arial" w:hAnsi="Arial" w:cs="Arial"/>
        </w:rPr>
        <w:t xml:space="preserve"> and their families</w:t>
      </w:r>
      <w:r w:rsidR="00AB5D82">
        <w:rPr>
          <w:rFonts w:ascii="Arial" w:hAnsi="Arial" w:cs="Arial"/>
        </w:rPr>
        <w:t>; both in relation to integrating services for children and young people and adopting a “Think Family” approach across all our services</w:t>
      </w:r>
      <w:r w:rsidR="006C0AA7">
        <w:rPr>
          <w:rFonts w:ascii="Arial" w:hAnsi="Arial" w:cs="Arial"/>
        </w:rPr>
        <w:t xml:space="preserve">.  This will be for both health and care services, alongside strengthening our connections with Harrow schools for our partnership so that we can strengthen our mental and physical health care support within education settings.  </w:t>
      </w:r>
    </w:p>
    <w:p w14:paraId="3A570B10" w14:textId="77777777" w:rsidR="00AB5D82" w:rsidRDefault="00AB5D82" w:rsidP="000035DA">
      <w:pPr>
        <w:rPr>
          <w:rFonts w:ascii="Arial" w:hAnsi="Arial" w:cs="Arial"/>
        </w:rPr>
      </w:pPr>
    </w:p>
    <w:p w14:paraId="6147708F" w14:textId="014B21A9" w:rsidR="000035DA" w:rsidRDefault="006C0AA7" w:rsidP="000035DA">
      <w:pPr>
        <w:rPr>
          <w:rFonts w:ascii="Arial" w:hAnsi="Arial" w:cs="Arial"/>
        </w:rPr>
      </w:pPr>
      <w:r>
        <w:rPr>
          <w:rFonts w:ascii="Arial" w:hAnsi="Arial" w:cs="Arial"/>
        </w:rPr>
        <w:t>Specific priorities for our transformation work will be:</w:t>
      </w:r>
    </w:p>
    <w:p w14:paraId="3DB0567A" w14:textId="70A7D2A7" w:rsidR="00AB5D82" w:rsidRPr="00C04450" w:rsidRDefault="00AB5D82" w:rsidP="00C04450">
      <w:pPr>
        <w:rPr>
          <w:rFonts w:ascii="Arial" w:hAnsi="Arial" w:cs="Arial"/>
        </w:rPr>
      </w:pPr>
    </w:p>
    <w:p w14:paraId="3DD08B4A" w14:textId="60A0DC01" w:rsidR="00925777" w:rsidRPr="00894E2B" w:rsidRDefault="00AB5D82" w:rsidP="00E071BF">
      <w:pPr>
        <w:pStyle w:val="ListParagraph"/>
        <w:numPr>
          <w:ilvl w:val="0"/>
          <w:numId w:val="8"/>
        </w:numPr>
        <w:rPr>
          <w:rFonts w:ascii="Arial" w:hAnsi="Arial" w:cs="Arial"/>
        </w:rPr>
      </w:pPr>
      <w:r w:rsidRPr="00C04450">
        <w:rPr>
          <w:rFonts w:ascii="Arial" w:hAnsi="Arial" w:cs="Arial"/>
        </w:rPr>
        <w:lastRenderedPageBreak/>
        <w:t xml:space="preserve">Focusing the efforts of partner organisations in the first 1,000 days of a child’s life, from conception to age 2.  The first 1,000 days </w:t>
      </w:r>
      <w:r w:rsidRPr="00C04450">
        <w:rPr>
          <w:rFonts w:ascii="Arial" w:hAnsi="Arial" w:cs="Arial"/>
          <w:color w:val="111111"/>
          <w:shd w:val="clear" w:color="auto" w:fill="FFFFFF"/>
        </w:rPr>
        <w:t>is a critical phase during which the foundations of a child’s development are laid. If a child’s body and brain develop well, then their life chances are improved. Exposure to stresses or adversity during this period can result in a child’s development falling behind their peers.</w:t>
      </w:r>
      <w:r w:rsidRPr="00C04450">
        <w:rPr>
          <w:rFonts w:ascii="Arial" w:hAnsi="Arial" w:cs="Arial"/>
        </w:rPr>
        <w:t xml:space="preserve"> We will secure a strengthened support offer during this period,</w:t>
      </w:r>
      <w:r w:rsidR="00C04450">
        <w:rPr>
          <w:rFonts w:ascii="Arial" w:hAnsi="Arial" w:cs="Arial"/>
        </w:rPr>
        <w:t xml:space="preserve"> which will require a much broader focus than health and care services and support families in the wider social context as it relates to their housing, </w:t>
      </w:r>
      <w:proofErr w:type="gramStart"/>
      <w:r w:rsidR="00C04450">
        <w:rPr>
          <w:rFonts w:ascii="Arial" w:hAnsi="Arial" w:cs="Arial"/>
        </w:rPr>
        <w:t>income</w:t>
      </w:r>
      <w:proofErr w:type="gramEnd"/>
      <w:r w:rsidR="00C04450">
        <w:rPr>
          <w:rFonts w:ascii="Arial" w:hAnsi="Arial" w:cs="Arial"/>
        </w:rPr>
        <w:t xml:space="preserve"> and wider community context to promote a safe, nurturing and positive environment.  </w:t>
      </w:r>
    </w:p>
    <w:p w14:paraId="02493D1C" w14:textId="41C97331" w:rsidR="00AB5D82" w:rsidRPr="0045005D" w:rsidRDefault="00C04450" w:rsidP="0045005D">
      <w:pPr>
        <w:ind w:left="720"/>
        <w:rPr>
          <w:rFonts w:ascii="Arial" w:hAnsi="Arial" w:cs="Arial"/>
        </w:rPr>
      </w:pPr>
      <w:r w:rsidRPr="0045005D">
        <w:rPr>
          <w:rFonts w:ascii="Arial" w:hAnsi="Arial" w:cs="Arial"/>
        </w:rPr>
        <w:t xml:space="preserve">As a partnership, will need to address challenges that families in Harrow are experiencing </w:t>
      </w:r>
      <w:r w:rsidR="00AB5D82" w:rsidRPr="0045005D">
        <w:rPr>
          <w:rFonts w:ascii="Arial" w:hAnsi="Arial" w:cs="Arial"/>
        </w:rPr>
        <w:t>through closer working with families in Harrow,</w:t>
      </w:r>
      <w:r w:rsidRPr="0045005D">
        <w:rPr>
          <w:rFonts w:ascii="Arial" w:hAnsi="Arial" w:cs="Arial"/>
        </w:rPr>
        <w:t xml:space="preserve"> connections with voluntary and community sector groups supporting those families, alongside</w:t>
      </w:r>
      <w:r w:rsidR="00AB5D82" w:rsidRPr="0045005D">
        <w:rPr>
          <w:rFonts w:ascii="Arial" w:hAnsi="Arial" w:cs="Arial"/>
        </w:rPr>
        <w:t xml:space="preserve"> </w:t>
      </w:r>
      <w:r w:rsidR="0045005D" w:rsidRPr="0045005D">
        <w:rPr>
          <w:rFonts w:ascii="Arial" w:hAnsi="Arial" w:cs="Arial"/>
        </w:rPr>
        <w:t>high-quality</w:t>
      </w:r>
      <w:r w:rsidR="00AB5D82" w:rsidRPr="0045005D">
        <w:rPr>
          <w:rFonts w:ascii="Arial" w:hAnsi="Arial" w:cs="Arial"/>
        </w:rPr>
        <w:t xml:space="preserve"> maternity</w:t>
      </w:r>
      <w:r w:rsidRPr="0045005D">
        <w:rPr>
          <w:rFonts w:ascii="Arial" w:hAnsi="Arial" w:cs="Arial"/>
        </w:rPr>
        <w:t xml:space="preserve">, </w:t>
      </w:r>
      <w:r w:rsidR="00AB5D82" w:rsidRPr="0045005D">
        <w:rPr>
          <w:rFonts w:ascii="Arial" w:hAnsi="Arial" w:cs="Arial"/>
        </w:rPr>
        <w:t>health visiting services and</w:t>
      </w:r>
      <w:r w:rsidRPr="0045005D">
        <w:rPr>
          <w:rFonts w:ascii="Arial" w:hAnsi="Arial" w:cs="Arial"/>
        </w:rPr>
        <w:t xml:space="preserve"> social care services.</w:t>
      </w:r>
    </w:p>
    <w:p w14:paraId="2338DEFB" w14:textId="69A40862" w:rsidR="00C04450" w:rsidRPr="00C04450" w:rsidRDefault="00C04450" w:rsidP="00E071BF">
      <w:pPr>
        <w:pStyle w:val="ListParagraph"/>
        <w:numPr>
          <w:ilvl w:val="0"/>
          <w:numId w:val="8"/>
        </w:numPr>
        <w:rPr>
          <w:rFonts w:ascii="Arial" w:hAnsi="Arial" w:cs="Arial"/>
        </w:rPr>
      </w:pPr>
      <w:r>
        <w:rPr>
          <w:rFonts w:ascii="Arial" w:hAnsi="Arial" w:cs="Arial"/>
        </w:rPr>
        <w:t xml:space="preserve">Strengthening our support for children with Special Educational Needs, complex </w:t>
      </w:r>
      <w:proofErr w:type="gramStart"/>
      <w:r>
        <w:rPr>
          <w:rFonts w:ascii="Arial" w:hAnsi="Arial" w:cs="Arial"/>
        </w:rPr>
        <w:t>learning</w:t>
      </w:r>
      <w:proofErr w:type="gramEnd"/>
      <w:r>
        <w:rPr>
          <w:rFonts w:ascii="Arial" w:hAnsi="Arial" w:cs="Arial"/>
        </w:rPr>
        <w:t xml:space="preserve"> and physical disabilities.  In Harrow, the number of children with special needs is increasing, driven by better diagnosis, parental </w:t>
      </w:r>
      <w:proofErr w:type="gramStart"/>
      <w:r>
        <w:rPr>
          <w:rFonts w:ascii="Arial" w:hAnsi="Arial" w:cs="Arial"/>
        </w:rPr>
        <w:t>engagement</w:t>
      </w:r>
      <w:proofErr w:type="gramEnd"/>
      <w:r>
        <w:rPr>
          <w:rFonts w:ascii="Arial" w:hAnsi="Arial" w:cs="Arial"/>
        </w:rPr>
        <w:t xml:space="preserve"> and awareness.  Even non-complex cases can have a significant impact on the wellbeing of individuals and </w:t>
      </w:r>
      <w:r w:rsidRPr="00C04450">
        <w:rPr>
          <w:rFonts w:ascii="Arial" w:hAnsi="Arial" w:cs="Arial"/>
        </w:rPr>
        <w:t>families and is therefore a central priority for our partnership.  Work will focus on early support and more effective transitions, building on the Harrow Risk Register</w:t>
      </w:r>
      <w:r>
        <w:rPr>
          <w:rFonts w:ascii="Arial" w:hAnsi="Arial" w:cs="Arial"/>
        </w:rPr>
        <w:t>.</w:t>
      </w:r>
    </w:p>
    <w:p w14:paraId="004AC47F" w14:textId="03ACDF1D" w:rsidR="004B77C5" w:rsidRDefault="00AB5D82" w:rsidP="00E071BF">
      <w:pPr>
        <w:pStyle w:val="ListParagraph"/>
        <w:numPr>
          <w:ilvl w:val="0"/>
          <w:numId w:val="8"/>
        </w:numPr>
        <w:rPr>
          <w:rFonts w:ascii="Arial" w:hAnsi="Arial" w:cs="Arial"/>
        </w:rPr>
      </w:pPr>
      <w:r w:rsidRPr="00C04450">
        <w:rPr>
          <w:rFonts w:ascii="Arial" w:hAnsi="Arial" w:cs="Arial"/>
        </w:rPr>
        <w:t>Continuing to improve our work as a partnership to safeguard our children and</w:t>
      </w:r>
      <w:r>
        <w:rPr>
          <w:rFonts w:ascii="Arial" w:hAnsi="Arial" w:cs="Arial"/>
        </w:rPr>
        <w:t xml:space="preserve"> young people.</w:t>
      </w:r>
    </w:p>
    <w:p w14:paraId="5D700BBC" w14:textId="0C73E0C5" w:rsidR="002A1BE8" w:rsidRPr="002A1BE8" w:rsidRDefault="002A1BE8" w:rsidP="00E071BF">
      <w:pPr>
        <w:pStyle w:val="ListParagraph"/>
        <w:numPr>
          <w:ilvl w:val="0"/>
          <w:numId w:val="8"/>
        </w:numPr>
        <w:rPr>
          <w:rFonts w:ascii="Arial" w:hAnsi="Arial" w:cs="Arial"/>
        </w:rPr>
      </w:pPr>
      <w:r w:rsidRPr="002A1BE8">
        <w:rPr>
          <w:rFonts w:ascii="Arial" w:hAnsi="Arial" w:cs="Arial"/>
        </w:rPr>
        <w:t xml:space="preserve">Exploring how the children’s social care services </w:t>
      </w:r>
      <w:proofErr w:type="spellStart"/>
      <w:r w:rsidRPr="002A1BE8">
        <w:rPr>
          <w:rFonts w:ascii="Arial" w:hAnsi="Arial" w:cs="Arial"/>
        </w:rPr>
        <w:t>eg</w:t>
      </w:r>
      <w:proofErr w:type="spellEnd"/>
      <w:r w:rsidRPr="002A1BE8">
        <w:rPr>
          <w:rFonts w:ascii="Arial" w:hAnsi="Arial" w:cs="Arial"/>
        </w:rPr>
        <w:t xml:space="preserve"> MASH, Edge of Care and other services </w:t>
      </w:r>
      <w:proofErr w:type="spellStart"/>
      <w:r w:rsidRPr="002A1BE8">
        <w:rPr>
          <w:rFonts w:ascii="Arial" w:hAnsi="Arial" w:cs="Arial"/>
        </w:rPr>
        <w:t>eg</w:t>
      </w:r>
      <w:proofErr w:type="spellEnd"/>
      <w:r w:rsidRPr="002A1BE8">
        <w:rPr>
          <w:rFonts w:ascii="Arial" w:hAnsi="Arial" w:cs="Arial"/>
        </w:rPr>
        <w:t xml:space="preserve"> Mental Health School Teams could develop a </w:t>
      </w:r>
      <w:proofErr w:type="spellStart"/>
      <w:r w:rsidRPr="002A1BE8">
        <w:rPr>
          <w:rFonts w:ascii="Arial" w:hAnsi="Arial" w:cs="Arial"/>
        </w:rPr>
        <w:t>multi disciplinary</w:t>
      </w:r>
      <w:proofErr w:type="spellEnd"/>
      <w:r w:rsidRPr="002A1BE8">
        <w:rPr>
          <w:rFonts w:ascii="Arial" w:hAnsi="Arial" w:cs="Arial"/>
        </w:rPr>
        <w:t xml:space="preserve"> approach to supporting children and young people locally and with </w:t>
      </w:r>
      <w:proofErr w:type="gramStart"/>
      <w:r w:rsidRPr="002A1BE8">
        <w:rPr>
          <w:rFonts w:ascii="Arial" w:hAnsi="Arial" w:cs="Arial"/>
        </w:rPr>
        <w:t>schools ,</w:t>
      </w:r>
      <w:proofErr w:type="gramEnd"/>
      <w:r w:rsidRPr="002A1BE8">
        <w:rPr>
          <w:rFonts w:ascii="Arial" w:hAnsi="Arial" w:cs="Arial"/>
        </w:rPr>
        <w:t xml:space="preserve"> Children’s Health Hubs, Community Services through the creation of family hubs.  </w:t>
      </w:r>
    </w:p>
    <w:p w14:paraId="19F815FB" w14:textId="660EF64D" w:rsidR="002A1BE8" w:rsidRPr="002A1BE8" w:rsidRDefault="002A1BE8" w:rsidP="00E071BF">
      <w:pPr>
        <w:pStyle w:val="ListParagraph"/>
        <w:numPr>
          <w:ilvl w:val="0"/>
          <w:numId w:val="8"/>
        </w:numPr>
        <w:rPr>
          <w:rFonts w:ascii="Arial" w:hAnsi="Arial" w:cs="Arial"/>
        </w:rPr>
      </w:pPr>
      <w:r w:rsidRPr="002A1BE8">
        <w:rPr>
          <w:rFonts w:ascii="Arial" w:hAnsi="Arial" w:cs="Arial"/>
        </w:rPr>
        <w:t xml:space="preserve">Building on the strong relationships with the Young Harrow Foundation to extend and sustain programmes supporting vulnerable children and young people through the HAF Programme, and other initiatives for example support during A&amp;E and discharge. </w:t>
      </w:r>
    </w:p>
    <w:p w14:paraId="061781DC" w14:textId="4EDD9463" w:rsidR="00AB5D82" w:rsidRDefault="00AB5D82" w:rsidP="006C0AA7">
      <w:pPr>
        <w:rPr>
          <w:rFonts w:ascii="Arial" w:hAnsi="Arial" w:cs="Arial"/>
        </w:rPr>
      </w:pPr>
    </w:p>
    <w:p w14:paraId="4C2E4A19" w14:textId="77777777" w:rsidR="0045005D" w:rsidRPr="007E3166" w:rsidRDefault="0045005D" w:rsidP="0045005D">
      <w:pPr>
        <w:rPr>
          <w:rFonts w:ascii="Arial" w:hAnsi="Arial" w:cs="Arial"/>
        </w:rPr>
      </w:pPr>
      <w:r>
        <w:rPr>
          <w:rFonts w:ascii="Arial" w:hAnsi="Arial" w:cs="Arial"/>
        </w:rPr>
        <w:t xml:space="preserve">To support the </w:t>
      </w:r>
      <w:r w:rsidRPr="0045005D">
        <w:rPr>
          <w:rFonts w:ascii="Arial" w:hAnsi="Arial" w:cs="Arial"/>
        </w:rPr>
        <w:t>delivery of these priorities, w</w:t>
      </w:r>
      <w:r w:rsidR="006C0AA7" w:rsidRPr="0045005D">
        <w:rPr>
          <w:rFonts w:ascii="Arial" w:hAnsi="Arial" w:cs="Arial"/>
        </w:rPr>
        <w:t xml:space="preserve">e will seek to embed the following </w:t>
      </w:r>
      <w:r w:rsidR="006C0AA7" w:rsidRPr="007E3166">
        <w:rPr>
          <w:rFonts w:ascii="Arial" w:hAnsi="Arial" w:cs="Arial"/>
        </w:rPr>
        <w:t xml:space="preserve">principles in our work with children, young </w:t>
      </w:r>
      <w:proofErr w:type="gramStart"/>
      <w:r w:rsidR="006C0AA7" w:rsidRPr="007E3166">
        <w:rPr>
          <w:rFonts w:ascii="Arial" w:hAnsi="Arial" w:cs="Arial"/>
        </w:rPr>
        <w:t>people</w:t>
      </w:r>
      <w:proofErr w:type="gramEnd"/>
      <w:r w:rsidR="006C0AA7" w:rsidRPr="007E3166">
        <w:rPr>
          <w:rFonts w:ascii="Arial" w:hAnsi="Arial" w:cs="Arial"/>
        </w:rPr>
        <w:t xml:space="preserve"> and their families:</w:t>
      </w:r>
    </w:p>
    <w:p w14:paraId="207C1038" w14:textId="697AA02C" w:rsidR="007E3166" w:rsidRPr="007E3166" w:rsidRDefault="006C0AA7" w:rsidP="00E071BF">
      <w:pPr>
        <w:pStyle w:val="ListParagraph"/>
        <w:numPr>
          <w:ilvl w:val="0"/>
          <w:numId w:val="9"/>
        </w:numPr>
        <w:rPr>
          <w:rFonts w:ascii="Arial" w:hAnsi="Arial" w:cs="Arial"/>
        </w:rPr>
      </w:pPr>
      <w:r w:rsidRPr="007E3166">
        <w:rPr>
          <w:rFonts w:ascii="Arial" w:hAnsi="Arial" w:cs="Arial"/>
        </w:rPr>
        <w:t xml:space="preserve">The story </w:t>
      </w:r>
      <w:r w:rsidR="0045005D" w:rsidRPr="007E3166">
        <w:rPr>
          <w:rFonts w:ascii="Arial" w:hAnsi="Arial" w:cs="Arial"/>
        </w:rPr>
        <w:t xml:space="preserve">of our families </w:t>
      </w:r>
      <w:r w:rsidRPr="007E3166">
        <w:rPr>
          <w:rFonts w:ascii="Arial" w:hAnsi="Arial" w:cs="Arial"/>
        </w:rPr>
        <w:t xml:space="preserve">is told </w:t>
      </w:r>
      <w:r w:rsidR="004B77C5" w:rsidRPr="007E3166">
        <w:rPr>
          <w:rFonts w:ascii="Arial" w:hAnsi="Arial" w:cs="Arial"/>
        </w:rPr>
        <w:t>once,</w:t>
      </w:r>
      <w:r w:rsidRPr="007E3166">
        <w:rPr>
          <w:rFonts w:ascii="Arial" w:hAnsi="Arial" w:cs="Arial"/>
        </w:rPr>
        <w:t xml:space="preserve"> and details </w:t>
      </w:r>
      <w:r w:rsidR="007E3166" w:rsidRPr="007E3166">
        <w:rPr>
          <w:rFonts w:ascii="Arial" w:hAnsi="Arial" w:cs="Arial"/>
        </w:rPr>
        <w:t xml:space="preserve">are </w:t>
      </w:r>
      <w:r w:rsidRPr="007E3166">
        <w:rPr>
          <w:rFonts w:ascii="Arial" w:hAnsi="Arial" w:cs="Arial"/>
        </w:rPr>
        <w:t>shared</w:t>
      </w:r>
      <w:r w:rsidR="007E3166" w:rsidRPr="007E3166">
        <w:rPr>
          <w:rFonts w:ascii="Arial" w:hAnsi="Arial" w:cs="Arial"/>
        </w:rPr>
        <w:t xml:space="preserve"> across our organisations: a s</w:t>
      </w:r>
      <w:r w:rsidRPr="007E3166">
        <w:rPr>
          <w:rFonts w:ascii="Arial" w:hAnsi="Arial" w:cs="Arial"/>
        </w:rPr>
        <w:t xml:space="preserve">ingle </w:t>
      </w:r>
      <w:r w:rsidR="007E3166" w:rsidRPr="007E3166">
        <w:rPr>
          <w:rFonts w:ascii="Arial" w:hAnsi="Arial" w:cs="Arial"/>
        </w:rPr>
        <w:t>p</w:t>
      </w:r>
      <w:r w:rsidRPr="007E3166">
        <w:rPr>
          <w:rFonts w:ascii="Arial" w:hAnsi="Arial" w:cs="Arial"/>
        </w:rPr>
        <w:t xml:space="preserve">oint of </w:t>
      </w:r>
      <w:r w:rsidR="007E3166" w:rsidRPr="007E3166">
        <w:rPr>
          <w:rFonts w:ascii="Arial" w:hAnsi="Arial" w:cs="Arial"/>
        </w:rPr>
        <w:t>c</w:t>
      </w:r>
      <w:r w:rsidRPr="007E3166">
        <w:rPr>
          <w:rFonts w:ascii="Arial" w:hAnsi="Arial" w:cs="Arial"/>
        </w:rPr>
        <w:t>ontact</w:t>
      </w:r>
    </w:p>
    <w:p w14:paraId="6DB1C293" w14:textId="77777777" w:rsidR="007E3166" w:rsidRPr="007E3166" w:rsidRDefault="006C0AA7" w:rsidP="00E071BF">
      <w:pPr>
        <w:pStyle w:val="ListParagraph"/>
        <w:numPr>
          <w:ilvl w:val="0"/>
          <w:numId w:val="9"/>
        </w:numPr>
        <w:rPr>
          <w:rFonts w:ascii="Arial" w:hAnsi="Arial" w:cs="Arial"/>
        </w:rPr>
      </w:pPr>
      <w:r w:rsidRPr="007E3166">
        <w:rPr>
          <w:rFonts w:ascii="Arial" w:hAnsi="Arial" w:cs="Arial"/>
        </w:rPr>
        <w:t>Services speak and share</w:t>
      </w:r>
      <w:r w:rsidR="007E3166" w:rsidRPr="007E3166">
        <w:rPr>
          <w:rFonts w:ascii="Arial" w:hAnsi="Arial" w:cs="Arial"/>
        </w:rPr>
        <w:t xml:space="preserve">: </w:t>
      </w:r>
      <w:r w:rsidRPr="007E3166">
        <w:rPr>
          <w:rFonts w:ascii="Arial" w:hAnsi="Arial" w:cs="Arial"/>
        </w:rPr>
        <w:t xml:space="preserve">organisational and professional trust </w:t>
      </w:r>
    </w:p>
    <w:p w14:paraId="5B049AE6" w14:textId="77777777" w:rsidR="007E3166" w:rsidRPr="007E3166" w:rsidRDefault="007E3166" w:rsidP="00E071BF">
      <w:pPr>
        <w:pStyle w:val="ListParagraph"/>
        <w:numPr>
          <w:ilvl w:val="0"/>
          <w:numId w:val="9"/>
        </w:numPr>
        <w:rPr>
          <w:rFonts w:ascii="Arial" w:hAnsi="Arial" w:cs="Arial"/>
        </w:rPr>
      </w:pPr>
      <w:r w:rsidRPr="007E3166">
        <w:rPr>
          <w:rFonts w:ascii="Arial" w:hAnsi="Arial" w:cs="Arial"/>
        </w:rPr>
        <w:t xml:space="preserve">Working smarter across our services: a </w:t>
      </w:r>
      <w:r w:rsidR="006C0AA7" w:rsidRPr="007E3166">
        <w:rPr>
          <w:rFonts w:ascii="Arial" w:hAnsi="Arial" w:cs="Arial"/>
        </w:rPr>
        <w:t>key worker for famil</w:t>
      </w:r>
      <w:r w:rsidRPr="007E3166">
        <w:rPr>
          <w:rFonts w:ascii="Arial" w:hAnsi="Arial" w:cs="Arial"/>
        </w:rPr>
        <w:t xml:space="preserve">ies and establishing </w:t>
      </w:r>
      <w:r w:rsidR="006C0AA7" w:rsidRPr="007E3166">
        <w:rPr>
          <w:rFonts w:ascii="Arial" w:hAnsi="Arial" w:cs="Arial"/>
        </w:rPr>
        <w:t xml:space="preserve">new workforce requirements </w:t>
      </w:r>
    </w:p>
    <w:p w14:paraId="303D7F05" w14:textId="57681B36" w:rsidR="007E3166" w:rsidRPr="007E3166" w:rsidRDefault="007E3166" w:rsidP="00E071BF">
      <w:pPr>
        <w:pStyle w:val="ListParagraph"/>
        <w:numPr>
          <w:ilvl w:val="0"/>
          <w:numId w:val="9"/>
        </w:numPr>
        <w:rPr>
          <w:rFonts w:ascii="Arial" w:hAnsi="Arial" w:cs="Arial"/>
        </w:rPr>
      </w:pPr>
      <w:r w:rsidRPr="007E3166">
        <w:rPr>
          <w:rFonts w:ascii="Arial" w:hAnsi="Arial" w:cs="Arial"/>
        </w:rPr>
        <w:t xml:space="preserve">Hearing the voice of </w:t>
      </w:r>
      <w:r w:rsidR="006C0AA7" w:rsidRPr="007E3166">
        <w:rPr>
          <w:rFonts w:ascii="Arial" w:hAnsi="Arial" w:cs="Arial"/>
        </w:rPr>
        <w:t xml:space="preserve">Young People </w:t>
      </w:r>
      <w:r w:rsidRPr="007E3166">
        <w:rPr>
          <w:rFonts w:ascii="Arial" w:hAnsi="Arial" w:cs="Arial"/>
        </w:rPr>
        <w:t>and</w:t>
      </w:r>
      <w:r w:rsidR="006C0AA7" w:rsidRPr="007E3166">
        <w:rPr>
          <w:rFonts w:ascii="Arial" w:hAnsi="Arial" w:cs="Arial"/>
        </w:rPr>
        <w:t xml:space="preserve"> co-produc</w:t>
      </w:r>
      <w:r w:rsidRPr="007E3166">
        <w:rPr>
          <w:rFonts w:ascii="Arial" w:hAnsi="Arial" w:cs="Arial"/>
        </w:rPr>
        <w:t>ing interventions</w:t>
      </w:r>
    </w:p>
    <w:p w14:paraId="2C3CD05C" w14:textId="33D92CB5" w:rsidR="006C0AA7" w:rsidRPr="007E3166" w:rsidRDefault="006C0AA7" w:rsidP="00E071BF">
      <w:pPr>
        <w:pStyle w:val="ListParagraph"/>
        <w:numPr>
          <w:ilvl w:val="0"/>
          <w:numId w:val="9"/>
        </w:numPr>
        <w:rPr>
          <w:rFonts w:ascii="Arial" w:hAnsi="Arial" w:cs="Arial"/>
        </w:rPr>
      </w:pPr>
      <w:r w:rsidRPr="007E3166">
        <w:rPr>
          <w:rFonts w:ascii="Arial" w:hAnsi="Arial" w:cs="Arial"/>
        </w:rPr>
        <w:t xml:space="preserve">Prevention and Early Support </w:t>
      </w:r>
      <w:r w:rsidR="007E3166" w:rsidRPr="007E3166">
        <w:rPr>
          <w:rFonts w:ascii="Arial" w:hAnsi="Arial" w:cs="Arial"/>
        </w:rPr>
        <w:t xml:space="preserve">to </w:t>
      </w:r>
      <w:r w:rsidRPr="007E3166">
        <w:rPr>
          <w:rFonts w:ascii="Arial" w:hAnsi="Arial" w:cs="Arial"/>
        </w:rPr>
        <w:t>avoid crisis</w:t>
      </w:r>
    </w:p>
    <w:p w14:paraId="2FB5C6E0" w14:textId="30A36292" w:rsidR="007E3166" w:rsidRPr="007E3166" w:rsidRDefault="007E3166" w:rsidP="00E071BF">
      <w:pPr>
        <w:pStyle w:val="ListParagraph"/>
        <w:numPr>
          <w:ilvl w:val="0"/>
          <w:numId w:val="9"/>
        </w:numPr>
        <w:rPr>
          <w:rFonts w:ascii="Arial" w:hAnsi="Arial" w:cs="Arial"/>
        </w:rPr>
      </w:pPr>
      <w:r w:rsidRPr="007E3166">
        <w:rPr>
          <w:rFonts w:ascii="Arial" w:hAnsi="Arial" w:cs="Arial"/>
        </w:rPr>
        <w:t xml:space="preserve">Local services to our residents at </w:t>
      </w:r>
      <w:r w:rsidR="004B77C5">
        <w:rPr>
          <w:rFonts w:ascii="Arial" w:hAnsi="Arial" w:cs="Arial"/>
        </w:rPr>
        <w:t xml:space="preserve">provided at </w:t>
      </w:r>
      <w:r w:rsidRPr="007E3166">
        <w:rPr>
          <w:rFonts w:ascii="Arial" w:hAnsi="Arial" w:cs="Arial"/>
        </w:rPr>
        <w:t>a neighbourhood level:</w:t>
      </w:r>
    </w:p>
    <w:p w14:paraId="36DC0315" w14:textId="77777777" w:rsidR="007E3166" w:rsidRPr="007E3166" w:rsidRDefault="007E3166" w:rsidP="00E071BF">
      <w:pPr>
        <w:pStyle w:val="ListParagraph"/>
        <w:numPr>
          <w:ilvl w:val="1"/>
          <w:numId w:val="9"/>
        </w:numPr>
        <w:rPr>
          <w:rFonts w:ascii="Arial" w:hAnsi="Arial" w:cs="Arial"/>
        </w:rPr>
      </w:pPr>
      <w:r w:rsidRPr="007E3166">
        <w:rPr>
          <w:rFonts w:ascii="Arial" w:hAnsi="Arial" w:cs="Arial"/>
        </w:rPr>
        <w:t xml:space="preserve">Organising our child health hubs and multi-disciplinary teams around Harrow’s Primary Care Networks.  </w:t>
      </w:r>
    </w:p>
    <w:p w14:paraId="326C9FE0" w14:textId="316F07A2" w:rsidR="006C0AA7" w:rsidRPr="007E3166" w:rsidRDefault="006C0AA7" w:rsidP="00E071BF">
      <w:pPr>
        <w:pStyle w:val="ListParagraph"/>
        <w:numPr>
          <w:ilvl w:val="1"/>
          <w:numId w:val="9"/>
        </w:numPr>
        <w:rPr>
          <w:rFonts w:ascii="Arial" w:hAnsi="Arial" w:cs="Arial"/>
        </w:rPr>
      </w:pPr>
      <w:r w:rsidRPr="007E3166">
        <w:rPr>
          <w:rFonts w:ascii="Arial" w:hAnsi="Arial" w:cs="Arial"/>
        </w:rPr>
        <w:t>Children Centres and Early Support &amp; Youth Services Schools working in clusters</w:t>
      </w:r>
    </w:p>
    <w:p w14:paraId="466E0379" w14:textId="3CC385B9" w:rsidR="006C0AA7" w:rsidRPr="007E3166" w:rsidRDefault="007E3166" w:rsidP="00E071BF">
      <w:pPr>
        <w:pStyle w:val="ListParagraph"/>
        <w:numPr>
          <w:ilvl w:val="1"/>
          <w:numId w:val="9"/>
        </w:numPr>
        <w:rPr>
          <w:rFonts w:ascii="Arial" w:hAnsi="Arial" w:cs="Arial"/>
        </w:rPr>
      </w:pPr>
      <w:r w:rsidRPr="007E3166">
        <w:rPr>
          <w:rFonts w:ascii="Arial" w:hAnsi="Arial" w:cs="Arial"/>
        </w:rPr>
        <w:t>Strengthening the provision of social work in schools</w:t>
      </w:r>
    </w:p>
    <w:p w14:paraId="2C85C787" w14:textId="234447AF" w:rsidR="006C0AA7" w:rsidRPr="0045005D" w:rsidRDefault="006C0AA7" w:rsidP="006C0AA7">
      <w:pPr>
        <w:pStyle w:val="Default"/>
      </w:pPr>
    </w:p>
    <w:p w14:paraId="62723EDF" w14:textId="77777777" w:rsidR="00B466FC" w:rsidRPr="0045005D" w:rsidRDefault="00B466FC" w:rsidP="00B466FC">
      <w:pPr>
        <w:pStyle w:val="Default"/>
      </w:pPr>
      <w:r>
        <w:t>Our “think family” approach and the challenge we are setting across all the work of our partnership will focus particularly on:</w:t>
      </w:r>
    </w:p>
    <w:p w14:paraId="7E261BDC" w14:textId="6CBF834F" w:rsidR="004B77C5" w:rsidRDefault="006C0AA7" w:rsidP="00E071BF">
      <w:pPr>
        <w:pStyle w:val="Default"/>
        <w:numPr>
          <w:ilvl w:val="0"/>
          <w:numId w:val="10"/>
        </w:numPr>
      </w:pPr>
      <w:r w:rsidRPr="0045005D">
        <w:lastRenderedPageBreak/>
        <w:t>Adult and adolescent Mental Health</w:t>
      </w:r>
      <w:r w:rsidR="00DA4771">
        <w:t xml:space="preserve"> services within a family context.</w:t>
      </w:r>
    </w:p>
    <w:p w14:paraId="663976DC" w14:textId="6A92B4D6" w:rsidR="00DA4771" w:rsidRDefault="00DA4771" w:rsidP="00E071BF">
      <w:pPr>
        <w:pStyle w:val="Default"/>
        <w:numPr>
          <w:ilvl w:val="0"/>
          <w:numId w:val="10"/>
        </w:numPr>
      </w:pPr>
      <w:r>
        <w:t xml:space="preserve">For all services to consider their assessment and support </w:t>
      </w:r>
      <w:r w:rsidR="00B466FC">
        <w:t>considering</w:t>
      </w:r>
      <w:r>
        <w:t xml:space="preserve"> the s</w:t>
      </w:r>
      <w:r w:rsidR="006C0AA7" w:rsidRPr="0045005D">
        <w:t xml:space="preserve">ocial and economic factors </w:t>
      </w:r>
      <w:r>
        <w:t xml:space="preserve">affecting families: </w:t>
      </w:r>
      <w:r w:rsidR="006C0AA7" w:rsidRPr="0045005D">
        <w:t xml:space="preserve">poor housing, finance, </w:t>
      </w:r>
      <w:proofErr w:type="gramStart"/>
      <w:r w:rsidR="006C0AA7" w:rsidRPr="0045005D">
        <w:t>employment</w:t>
      </w:r>
      <w:proofErr w:type="gramEnd"/>
      <w:r>
        <w:t xml:space="preserve"> and </w:t>
      </w:r>
      <w:r w:rsidR="006C0AA7" w:rsidRPr="0045005D">
        <w:t>cost of living</w:t>
      </w:r>
      <w:r>
        <w:t xml:space="preserve"> impact.</w:t>
      </w:r>
    </w:p>
    <w:p w14:paraId="4815278E" w14:textId="77777777" w:rsidR="00DA4771" w:rsidRDefault="00DA4771" w:rsidP="00E071BF">
      <w:pPr>
        <w:pStyle w:val="Default"/>
        <w:numPr>
          <w:ilvl w:val="0"/>
          <w:numId w:val="10"/>
        </w:numPr>
      </w:pPr>
      <w:r>
        <w:t>Public health and planning to focus on d</w:t>
      </w:r>
      <w:r w:rsidR="006C0AA7" w:rsidRPr="0045005D">
        <w:t xml:space="preserve">emographic changes </w:t>
      </w:r>
      <w:r>
        <w:t xml:space="preserve">and </w:t>
      </w:r>
      <w:r w:rsidR="006C0AA7" w:rsidRPr="0045005D">
        <w:t xml:space="preserve">new populations </w:t>
      </w:r>
      <w:r>
        <w:t xml:space="preserve">driven by </w:t>
      </w:r>
      <w:r w:rsidR="006C0AA7" w:rsidRPr="0045005D">
        <w:t>global events</w:t>
      </w:r>
      <w:r>
        <w:t>.</w:t>
      </w:r>
    </w:p>
    <w:p w14:paraId="0E7DA49D" w14:textId="77777777" w:rsidR="00DA4771" w:rsidRDefault="00DA4771" w:rsidP="00E071BF">
      <w:pPr>
        <w:pStyle w:val="Default"/>
        <w:numPr>
          <w:ilvl w:val="0"/>
          <w:numId w:val="10"/>
        </w:numPr>
      </w:pPr>
      <w:r>
        <w:t>The presence and impact of e</w:t>
      </w:r>
      <w:r w:rsidR="006C0AA7" w:rsidRPr="0045005D">
        <w:t xml:space="preserve">xploitation and </w:t>
      </w:r>
      <w:r>
        <w:t>g</w:t>
      </w:r>
      <w:r w:rsidR="006C0AA7" w:rsidRPr="0045005D">
        <w:t>ang activity</w:t>
      </w:r>
      <w:r>
        <w:t>.</w:t>
      </w:r>
    </w:p>
    <w:p w14:paraId="7F843064" w14:textId="77777777" w:rsidR="00DA4771" w:rsidRDefault="006C0AA7" w:rsidP="00E071BF">
      <w:pPr>
        <w:pStyle w:val="Default"/>
        <w:numPr>
          <w:ilvl w:val="0"/>
          <w:numId w:val="10"/>
        </w:numPr>
      </w:pPr>
      <w:r w:rsidRPr="0045005D">
        <w:t xml:space="preserve">Challenging </w:t>
      </w:r>
      <w:r w:rsidR="00DA4771">
        <w:t>b</w:t>
      </w:r>
      <w:r w:rsidRPr="0045005D">
        <w:t>ehaviour</w:t>
      </w:r>
      <w:r w:rsidR="00DA4771">
        <w:t xml:space="preserve"> in</w:t>
      </w:r>
      <w:r w:rsidRPr="0045005D">
        <w:t xml:space="preserve"> younger children and school refusers</w:t>
      </w:r>
    </w:p>
    <w:p w14:paraId="47CAD9E1" w14:textId="14D87AC8" w:rsidR="006C0AA7" w:rsidRPr="0045005D" w:rsidRDefault="00DA4771" w:rsidP="00E071BF">
      <w:pPr>
        <w:pStyle w:val="Default"/>
        <w:numPr>
          <w:ilvl w:val="0"/>
          <w:numId w:val="10"/>
        </w:numPr>
      </w:pPr>
      <w:r>
        <w:t>The importance of t</w:t>
      </w:r>
      <w:r w:rsidR="006C0AA7" w:rsidRPr="0045005D">
        <w:t xml:space="preserve">ransition to adults: at sometime between 18-25 years </w:t>
      </w:r>
      <w:r>
        <w:t xml:space="preserve">and current </w:t>
      </w:r>
      <w:r w:rsidR="006C0AA7" w:rsidRPr="0045005D">
        <w:t xml:space="preserve">inconsistency </w:t>
      </w:r>
      <w:r>
        <w:t xml:space="preserve">in this support </w:t>
      </w:r>
      <w:r w:rsidR="006C0AA7" w:rsidRPr="0045005D">
        <w:t xml:space="preserve">across </w:t>
      </w:r>
      <w:r>
        <w:t xml:space="preserve">the </w:t>
      </w:r>
      <w:r w:rsidR="006C0AA7" w:rsidRPr="0045005D">
        <w:t>system</w:t>
      </w:r>
      <w:r>
        <w:t>.</w:t>
      </w:r>
    </w:p>
    <w:p w14:paraId="788D2111" w14:textId="77777777" w:rsidR="006C0AA7" w:rsidRPr="0045005D" w:rsidRDefault="006C0AA7" w:rsidP="000035DA">
      <w:pPr>
        <w:rPr>
          <w:rFonts w:ascii="Arial" w:hAnsi="Arial" w:cs="Arial"/>
        </w:rPr>
      </w:pPr>
    </w:p>
    <w:p w14:paraId="135F7CD2" w14:textId="30659047" w:rsidR="006C0AA7" w:rsidRDefault="00856B04" w:rsidP="000035DA">
      <w:pPr>
        <w:rPr>
          <w:rFonts w:ascii="Arial" w:hAnsi="Arial" w:cs="Arial"/>
        </w:rPr>
      </w:pPr>
      <w:r>
        <w:rPr>
          <w:rFonts w:ascii="Arial" w:hAnsi="Arial" w:cs="Arial"/>
        </w:rPr>
        <w:t xml:space="preserve">Alongside this central priority focus on children, young </w:t>
      </w:r>
      <w:proofErr w:type="gramStart"/>
      <w:r>
        <w:rPr>
          <w:rFonts w:ascii="Arial" w:hAnsi="Arial" w:cs="Arial"/>
        </w:rPr>
        <w:t>people</w:t>
      </w:r>
      <w:proofErr w:type="gramEnd"/>
      <w:r>
        <w:rPr>
          <w:rFonts w:ascii="Arial" w:hAnsi="Arial" w:cs="Arial"/>
        </w:rPr>
        <w:t xml:space="preserve"> and communities, we will deliver transformation across our other key pathways for improvement as follows:</w:t>
      </w:r>
    </w:p>
    <w:p w14:paraId="435CCCBC" w14:textId="5A271313" w:rsidR="00856B04" w:rsidRDefault="00856B04" w:rsidP="000035DA">
      <w:pPr>
        <w:rPr>
          <w:rFonts w:ascii="Arial" w:hAnsi="Arial" w:cs="Arial"/>
        </w:rPr>
      </w:pPr>
    </w:p>
    <w:p w14:paraId="2813A462" w14:textId="2FC96948" w:rsidR="00856B04" w:rsidRDefault="00856B04" w:rsidP="000035DA">
      <w:pPr>
        <w:rPr>
          <w:rFonts w:ascii="Arial" w:hAnsi="Arial" w:cs="Arial"/>
          <w:b/>
          <w:bCs/>
        </w:rPr>
      </w:pPr>
      <w:r>
        <w:rPr>
          <w:rFonts w:ascii="Arial" w:hAnsi="Arial" w:cs="Arial"/>
          <w:b/>
          <w:bCs/>
        </w:rPr>
        <w:t>Frailty services</w:t>
      </w:r>
    </w:p>
    <w:p w14:paraId="2A371820" w14:textId="76ECA70D" w:rsidR="00856B04" w:rsidRDefault="00856B04" w:rsidP="00856B04">
      <w:pPr>
        <w:rPr>
          <w:rFonts w:ascii="Arial" w:hAnsi="Arial" w:cs="Arial"/>
        </w:rPr>
      </w:pPr>
      <w:r w:rsidRPr="00856B04">
        <w:rPr>
          <w:rFonts w:ascii="Arial" w:hAnsi="Arial" w:cs="Arial"/>
        </w:rPr>
        <w:t xml:space="preserve">Over 2021/22, the Harrow Borough Based Partnership developed a new service model for the integration of frailty services in Harrow, aligned to our PCNs.  This model of care will improve the detection and escalation of frailty, around which interventions can be planned and delivered.  It will provide a multidisciplinary, holistic service that is cognizant of the broader determinants of health and well-being of people with frailty, allowing them to set and achieve their goals, and maintain their independence.  </w:t>
      </w:r>
    </w:p>
    <w:p w14:paraId="6FD19827" w14:textId="56C708E0" w:rsidR="00856B04" w:rsidRDefault="00856B04" w:rsidP="00856B04">
      <w:pPr>
        <w:rPr>
          <w:rFonts w:ascii="Arial" w:hAnsi="Arial" w:cs="Arial"/>
        </w:rPr>
      </w:pPr>
    </w:p>
    <w:p w14:paraId="2CAC6B31" w14:textId="49B6ED96" w:rsidR="00856B04" w:rsidRDefault="00856B04" w:rsidP="00856B04">
      <w:pPr>
        <w:rPr>
          <w:rFonts w:ascii="Arial" w:hAnsi="Arial" w:cs="Arial"/>
        </w:rPr>
      </w:pPr>
      <w:r>
        <w:rPr>
          <w:rFonts w:ascii="Arial" w:hAnsi="Arial" w:cs="Arial"/>
        </w:rPr>
        <w:t>Following a procurement exercise, the focus on the partnership in 2022/23 will be the implementation of this new model of care.</w:t>
      </w:r>
    </w:p>
    <w:p w14:paraId="09C55E6D" w14:textId="73C42149" w:rsidR="00856B04" w:rsidRDefault="00856B04" w:rsidP="00856B04">
      <w:pPr>
        <w:rPr>
          <w:rFonts w:ascii="Arial" w:hAnsi="Arial" w:cs="Arial"/>
        </w:rPr>
      </w:pPr>
    </w:p>
    <w:p w14:paraId="43B213DF" w14:textId="7F0AA69F" w:rsidR="00B466FC" w:rsidRDefault="00B466FC" w:rsidP="00B466FC">
      <w:pPr>
        <w:spacing w:line="216" w:lineRule="auto"/>
        <w:rPr>
          <w:rFonts w:ascii="Arial" w:hAnsi="Arial" w:cs="Arial"/>
        </w:rPr>
      </w:pPr>
      <w:r w:rsidRPr="00FB6D11">
        <w:rPr>
          <w:rFonts w:ascii="Arial" w:hAnsi="Arial" w:cs="Arial"/>
        </w:rPr>
        <w:t xml:space="preserve">Alongside the broad frailty model, we </w:t>
      </w:r>
      <w:r w:rsidRPr="00B466FC">
        <w:rPr>
          <w:rFonts w:ascii="Arial" w:hAnsi="Arial" w:cs="Arial"/>
        </w:rPr>
        <w:t xml:space="preserve">are undertaking focused work to integrate our reablement, </w:t>
      </w:r>
      <w:proofErr w:type="gramStart"/>
      <w:r w:rsidRPr="00B466FC">
        <w:rPr>
          <w:rFonts w:ascii="Arial" w:hAnsi="Arial" w:cs="Arial"/>
        </w:rPr>
        <w:t>rehabilitation  and</w:t>
      </w:r>
      <w:proofErr w:type="gramEnd"/>
      <w:r w:rsidRPr="00B466FC">
        <w:rPr>
          <w:rFonts w:ascii="Arial" w:hAnsi="Arial" w:cs="Arial"/>
        </w:rPr>
        <w:t xml:space="preserve"> intermediate care services in Harrow.  The vision for integrated intermediate care is to develop a person-centric, flexible approach that helps people retain their ability and independence, achieve health and wellbeing goals that matter to them, reduce readmissions, and prevent, </w:t>
      </w:r>
      <w:proofErr w:type="gramStart"/>
      <w:r w:rsidRPr="00B466FC">
        <w:rPr>
          <w:rFonts w:ascii="Arial" w:hAnsi="Arial" w:cs="Arial"/>
        </w:rPr>
        <w:t>reduce</w:t>
      </w:r>
      <w:proofErr w:type="gramEnd"/>
      <w:r w:rsidRPr="00B466FC">
        <w:rPr>
          <w:rFonts w:ascii="Arial" w:hAnsi="Arial" w:cs="Arial"/>
        </w:rPr>
        <w:t xml:space="preserve"> or delay the need for long-term care. We aim to do this by creating a single integrated team with a single point of access and a single assessment to support all citizens that are discharged from hospital and are recovering from ill health, and to support their </w:t>
      </w:r>
      <w:proofErr w:type="spellStart"/>
      <w:r w:rsidRPr="00B466FC">
        <w:rPr>
          <w:rFonts w:ascii="Arial" w:hAnsi="Arial" w:cs="Arial"/>
        </w:rPr>
        <w:t>carers</w:t>
      </w:r>
      <w:proofErr w:type="spellEnd"/>
      <w:r w:rsidRPr="00B466FC">
        <w:rPr>
          <w:rFonts w:ascii="Arial" w:hAnsi="Arial" w:cs="Arial"/>
        </w:rPr>
        <w:t xml:space="preserve">. The benefits of this integrated model will be: </w:t>
      </w:r>
    </w:p>
    <w:p w14:paraId="56A71D78" w14:textId="77777777" w:rsidR="00B466FC" w:rsidRPr="00B466FC" w:rsidRDefault="00B466FC" w:rsidP="00B466FC">
      <w:pPr>
        <w:spacing w:line="216" w:lineRule="auto"/>
        <w:rPr>
          <w:rFonts w:ascii="Arial" w:hAnsi="Arial" w:cs="Arial"/>
        </w:rPr>
      </w:pPr>
    </w:p>
    <w:p w14:paraId="21B1354B" w14:textId="77777777" w:rsidR="00B466FC" w:rsidRPr="00B466FC" w:rsidRDefault="00B466FC" w:rsidP="00E071BF">
      <w:pPr>
        <w:pStyle w:val="ListParagraph"/>
        <w:numPr>
          <w:ilvl w:val="1"/>
          <w:numId w:val="14"/>
        </w:numPr>
        <w:tabs>
          <w:tab w:val="clear" w:pos="1440"/>
          <w:tab w:val="num" w:pos="720"/>
        </w:tabs>
        <w:spacing w:line="216" w:lineRule="auto"/>
        <w:ind w:left="720"/>
      </w:pPr>
      <w:r w:rsidRPr="00B466FC">
        <w:rPr>
          <w:rFonts w:ascii="Arial" w:eastAsiaTheme="minorEastAsia" w:hAnsi="Arial" w:cs="Arial"/>
          <w:kern w:val="24"/>
        </w:rPr>
        <w:t>Streamlined services</w:t>
      </w:r>
    </w:p>
    <w:p w14:paraId="26564B93" w14:textId="77777777" w:rsidR="00B466FC" w:rsidRPr="00FB6D11" w:rsidRDefault="00B466FC" w:rsidP="00E071BF">
      <w:pPr>
        <w:pStyle w:val="ListParagraph"/>
        <w:numPr>
          <w:ilvl w:val="1"/>
          <w:numId w:val="14"/>
        </w:numPr>
        <w:tabs>
          <w:tab w:val="clear" w:pos="1440"/>
          <w:tab w:val="num" w:pos="720"/>
        </w:tabs>
        <w:spacing w:line="216" w:lineRule="auto"/>
        <w:ind w:left="720"/>
      </w:pPr>
      <w:r w:rsidRPr="00FB6D11">
        <w:rPr>
          <w:rFonts w:ascii="Arial" w:eastAsiaTheme="minorEastAsia" w:hAnsi="Arial" w:cs="Arial"/>
          <w:color w:val="000000" w:themeColor="text1"/>
          <w:kern w:val="24"/>
        </w:rPr>
        <w:t>Seamless transfers of care</w:t>
      </w:r>
    </w:p>
    <w:p w14:paraId="579E0B43" w14:textId="77777777" w:rsidR="00B466FC" w:rsidRPr="00FB6D11" w:rsidRDefault="00B466FC" w:rsidP="00E071BF">
      <w:pPr>
        <w:pStyle w:val="ListParagraph"/>
        <w:numPr>
          <w:ilvl w:val="1"/>
          <w:numId w:val="14"/>
        </w:numPr>
        <w:tabs>
          <w:tab w:val="clear" w:pos="1440"/>
          <w:tab w:val="num" w:pos="720"/>
        </w:tabs>
        <w:spacing w:line="216" w:lineRule="auto"/>
        <w:ind w:left="720"/>
      </w:pPr>
      <w:r w:rsidRPr="00FB6D11">
        <w:rPr>
          <w:rFonts w:ascii="Arial" w:eastAsiaTheme="minorEastAsia" w:hAnsi="Arial" w:cs="Arial"/>
          <w:color w:val="000000" w:themeColor="text1"/>
          <w:kern w:val="24"/>
        </w:rPr>
        <w:t xml:space="preserve">Care wrapped around the </w:t>
      </w:r>
      <w:proofErr w:type="gramStart"/>
      <w:r w:rsidRPr="00FB6D11">
        <w:rPr>
          <w:rFonts w:ascii="Arial" w:eastAsiaTheme="minorEastAsia" w:hAnsi="Arial" w:cs="Arial"/>
          <w:color w:val="000000" w:themeColor="text1"/>
          <w:kern w:val="24"/>
        </w:rPr>
        <w:t>citizen</w:t>
      </w:r>
      <w:proofErr w:type="gramEnd"/>
      <w:r w:rsidRPr="00FB6D11">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 xml:space="preserve">so </w:t>
      </w:r>
      <w:r w:rsidRPr="00FB6D11">
        <w:rPr>
          <w:rFonts w:ascii="Arial" w:eastAsiaTheme="minorEastAsia" w:hAnsi="Arial" w:cs="Arial"/>
          <w:color w:val="000000" w:themeColor="text1"/>
          <w:kern w:val="24"/>
        </w:rPr>
        <w:t>they tell their story once</w:t>
      </w:r>
    </w:p>
    <w:p w14:paraId="6522E068" w14:textId="77777777" w:rsidR="00B466FC" w:rsidRPr="00FB6D11" w:rsidRDefault="00B466FC" w:rsidP="00E071BF">
      <w:pPr>
        <w:pStyle w:val="ListParagraph"/>
        <w:numPr>
          <w:ilvl w:val="1"/>
          <w:numId w:val="14"/>
        </w:numPr>
        <w:tabs>
          <w:tab w:val="clear" w:pos="1440"/>
          <w:tab w:val="num" w:pos="720"/>
        </w:tabs>
        <w:spacing w:line="216" w:lineRule="auto"/>
        <w:ind w:left="720"/>
      </w:pPr>
      <w:r w:rsidRPr="00FB6D11">
        <w:rPr>
          <w:rFonts w:ascii="Arial" w:eastAsiaTheme="minorEastAsia" w:hAnsi="Arial" w:cs="Arial"/>
          <w:color w:val="000000" w:themeColor="text1"/>
          <w:kern w:val="24"/>
        </w:rPr>
        <w:t xml:space="preserve">Colleagues </w:t>
      </w:r>
      <w:r>
        <w:rPr>
          <w:rFonts w:ascii="Arial" w:eastAsiaTheme="minorEastAsia" w:hAnsi="Arial" w:cs="Arial"/>
          <w:color w:val="000000" w:themeColor="text1"/>
          <w:kern w:val="24"/>
        </w:rPr>
        <w:t xml:space="preserve">that </w:t>
      </w:r>
      <w:r w:rsidRPr="00FB6D11">
        <w:rPr>
          <w:rFonts w:ascii="Arial" w:eastAsiaTheme="minorEastAsia" w:hAnsi="Arial" w:cs="Arial"/>
          <w:color w:val="000000" w:themeColor="text1"/>
          <w:kern w:val="24"/>
        </w:rPr>
        <w:t xml:space="preserve">understand the system and find it easy to navigate </w:t>
      </w:r>
    </w:p>
    <w:p w14:paraId="0607D22C" w14:textId="77777777" w:rsidR="00B466FC" w:rsidRPr="00FB6D11" w:rsidRDefault="00B466FC" w:rsidP="00E071BF">
      <w:pPr>
        <w:pStyle w:val="ListParagraph"/>
        <w:numPr>
          <w:ilvl w:val="1"/>
          <w:numId w:val="14"/>
        </w:numPr>
        <w:tabs>
          <w:tab w:val="clear" w:pos="1440"/>
          <w:tab w:val="num" w:pos="720"/>
        </w:tabs>
        <w:spacing w:line="216" w:lineRule="auto"/>
        <w:ind w:left="720"/>
      </w:pPr>
      <w:r w:rsidRPr="00FB6D11">
        <w:rPr>
          <w:rFonts w:ascii="Arial" w:eastAsiaTheme="minorEastAsia" w:hAnsi="Arial" w:cs="Arial"/>
          <w:color w:val="000000" w:themeColor="text1"/>
          <w:kern w:val="24"/>
        </w:rPr>
        <w:t>Necessary information is easily shared and accessible</w:t>
      </w:r>
    </w:p>
    <w:p w14:paraId="75169409" w14:textId="77777777" w:rsidR="00B466FC" w:rsidRPr="00FB6D11" w:rsidRDefault="00B466FC" w:rsidP="00E071BF">
      <w:pPr>
        <w:pStyle w:val="ListParagraph"/>
        <w:numPr>
          <w:ilvl w:val="1"/>
          <w:numId w:val="14"/>
        </w:numPr>
        <w:tabs>
          <w:tab w:val="clear" w:pos="1440"/>
          <w:tab w:val="num" w:pos="720"/>
        </w:tabs>
        <w:spacing w:line="216" w:lineRule="auto"/>
        <w:ind w:left="720"/>
      </w:pPr>
      <w:r>
        <w:rPr>
          <w:rFonts w:ascii="Arial" w:eastAsiaTheme="minorEastAsia" w:hAnsi="Arial" w:cs="Arial"/>
          <w:color w:val="000000" w:themeColor="text1"/>
          <w:kern w:val="24"/>
        </w:rPr>
        <w:t>Reduction in the need for long-term care</w:t>
      </w:r>
    </w:p>
    <w:p w14:paraId="7E3A03FE" w14:textId="77777777" w:rsidR="00B466FC" w:rsidRPr="00FB6D11" w:rsidRDefault="00B466FC" w:rsidP="00E071BF">
      <w:pPr>
        <w:pStyle w:val="ListParagraph"/>
        <w:numPr>
          <w:ilvl w:val="1"/>
          <w:numId w:val="14"/>
        </w:numPr>
        <w:tabs>
          <w:tab w:val="clear" w:pos="1440"/>
          <w:tab w:val="num" w:pos="720"/>
        </w:tabs>
        <w:spacing w:line="216" w:lineRule="auto"/>
        <w:ind w:left="720"/>
      </w:pPr>
      <w:r>
        <w:rPr>
          <w:rFonts w:ascii="Arial" w:eastAsiaTheme="minorEastAsia" w:hAnsi="Arial" w:cs="Arial"/>
          <w:color w:val="000000" w:themeColor="text1"/>
          <w:kern w:val="24"/>
        </w:rPr>
        <w:t>Services that are financially viable and offer value by reducing demand and unplanned activity, and removing duplication</w:t>
      </w:r>
    </w:p>
    <w:p w14:paraId="12B828AD" w14:textId="77777777" w:rsidR="00B466FC" w:rsidRPr="00FB6D11" w:rsidRDefault="00B466FC" w:rsidP="00B466FC">
      <w:pPr>
        <w:ind w:left="360"/>
        <w:rPr>
          <w:rFonts w:ascii="Arial" w:hAnsi="Arial" w:cs="Arial"/>
          <w:color w:val="FF0000"/>
        </w:rPr>
      </w:pPr>
    </w:p>
    <w:p w14:paraId="3DFD4300" w14:textId="77777777" w:rsidR="00B466FC" w:rsidRDefault="00B466FC" w:rsidP="00B466FC">
      <w:pPr>
        <w:rPr>
          <w:rFonts w:ascii="Arial" w:hAnsi="Arial" w:cs="Arial"/>
        </w:rPr>
      </w:pPr>
      <w:r>
        <w:rPr>
          <w:rFonts w:ascii="Arial" w:hAnsi="Arial" w:cs="Arial"/>
        </w:rPr>
        <w:t>Part of this programme of work includes the development of an integrated falls pathway, with the overall ambitions to:</w:t>
      </w:r>
    </w:p>
    <w:p w14:paraId="38001BC9" w14:textId="77777777" w:rsidR="00B466FC" w:rsidRDefault="00B466FC" w:rsidP="00E071BF">
      <w:pPr>
        <w:numPr>
          <w:ilvl w:val="0"/>
          <w:numId w:val="15"/>
        </w:numPr>
        <w:tabs>
          <w:tab w:val="num" w:pos="720"/>
        </w:tabs>
        <w:rPr>
          <w:rFonts w:ascii="Arial" w:hAnsi="Arial" w:cs="Arial"/>
        </w:rPr>
      </w:pPr>
      <w:r>
        <w:rPr>
          <w:rFonts w:ascii="Arial" w:hAnsi="Arial" w:cs="Arial"/>
        </w:rPr>
        <w:lastRenderedPageBreak/>
        <w:t>S</w:t>
      </w:r>
      <w:r w:rsidRPr="00E96F8A">
        <w:rPr>
          <w:rFonts w:ascii="Arial" w:hAnsi="Arial" w:cs="Arial"/>
        </w:rPr>
        <w:t>upport patients w</w:t>
      </w:r>
      <w:r>
        <w:rPr>
          <w:rFonts w:ascii="Arial" w:hAnsi="Arial" w:cs="Arial"/>
        </w:rPr>
        <w:t>ho have</w:t>
      </w:r>
      <w:r w:rsidRPr="00E96F8A">
        <w:rPr>
          <w:rFonts w:ascii="Arial" w:hAnsi="Arial" w:cs="Arial"/>
        </w:rPr>
        <w:t xml:space="preserve"> fal</w:t>
      </w:r>
      <w:r>
        <w:rPr>
          <w:rFonts w:ascii="Arial" w:hAnsi="Arial" w:cs="Arial"/>
        </w:rPr>
        <w:t>len</w:t>
      </w:r>
      <w:r w:rsidRPr="00E96F8A">
        <w:rPr>
          <w:rFonts w:ascii="Arial" w:hAnsi="Arial" w:cs="Arial"/>
        </w:rPr>
        <w:t xml:space="preserve"> </w:t>
      </w:r>
      <w:r>
        <w:rPr>
          <w:rFonts w:ascii="Arial" w:hAnsi="Arial" w:cs="Arial"/>
        </w:rPr>
        <w:t>with</w:t>
      </w:r>
      <w:r w:rsidRPr="00E96F8A">
        <w:rPr>
          <w:rFonts w:ascii="Arial" w:hAnsi="Arial" w:cs="Arial"/>
        </w:rPr>
        <w:t>in the</w:t>
      </w:r>
      <w:r>
        <w:rPr>
          <w:rFonts w:ascii="Arial" w:hAnsi="Arial" w:cs="Arial"/>
        </w:rPr>
        <w:t>ir</w:t>
      </w:r>
      <w:r w:rsidRPr="00E96F8A">
        <w:rPr>
          <w:rFonts w:ascii="Arial" w:hAnsi="Arial" w:cs="Arial"/>
        </w:rPr>
        <w:t xml:space="preserve"> community</w:t>
      </w:r>
      <w:r>
        <w:rPr>
          <w:rFonts w:ascii="Arial" w:hAnsi="Arial" w:cs="Arial"/>
        </w:rPr>
        <w:t>,</w:t>
      </w:r>
      <w:r w:rsidRPr="00E96F8A">
        <w:rPr>
          <w:rFonts w:ascii="Arial" w:hAnsi="Arial" w:cs="Arial"/>
        </w:rPr>
        <w:t xml:space="preserve"> avoid</w:t>
      </w:r>
      <w:r>
        <w:rPr>
          <w:rFonts w:ascii="Arial" w:hAnsi="Arial" w:cs="Arial"/>
        </w:rPr>
        <w:t>ing</w:t>
      </w:r>
      <w:r w:rsidRPr="00E96F8A">
        <w:rPr>
          <w:rFonts w:ascii="Arial" w:hAnsi="Arial" w:cs="Arial"/>
        </w:rPr>
        <w:t xml:space="preserve"> A&amp;E attendances and unplanned admissions</w:t>
      </w:r>
    </w:p>
    <w:p w14:paraId="7736BE1D" w14:textId="77777777" w:rsidR="00B466FC" w:rsidRDefault="00B466FC" w:rsidP="00E071BF">
      <w:pPr>
        <w:numPr>
          <w:ilvl w:val="0"/>
          <w:numId w:val="15"/>
        </w:numPr>
        <w:tabs>
          <w:tab w:val="num" w:pos="720"/>
        </w:tabs>
        <w:rPr>
          <w:rFonts w:ascii="Arial" w:hAnsi="Arial" w:cs="Arial"/>
        </w:rPr>
      </w:pPr>
      <w:r>
        <w:rPr>
          <w:rFonts w:ascii="Arial" w:hAnsi="Arial" w:cs="Arial"/>
        </w:rPr>
        <w:t>F</w:t>
      </w:r>
      <w:r w:rsidRPr="00E96F8A">
        <w:rPr>
          <w:rFonts w:ascii="Arial" w:hAnsi="Arial" w:cs="Arial"/>
        </w:rPr>
        <w:t xml:space="preserve">ocus system efforts on the prevention of falls  </w:t>
      </w:r>
    </w:p>
    <w:p w14:paraId="050A5131" w14:textId="4446755A" w:rsidR="00B95262" w:rsidRPr="00A21AE1" w:rsidRDefault="00B466FC" w:rsidP="00E071BF">
      <w:pPr>
        <w:numPr>
          <w:ilvl w:val="0"/>
          <w:numId w:val="15"/>
        </w:numPr>
        <w:tabs>
          <w:tab w:val="num" w:pos="720"/>
        </w:tabs>
        <w:rPr>
          <w:rFonts w:ascii="Arial" w:hAnsi="Arial" w:cs="Arial"/>
        </w:rPr>
      </w:pPr>
      <w:r>
        <w:rPr>
          <w:rFonts w:ascii="Arial" w:hAnsi="Arial" w:cs="Arial"/>
        </w:rPr>
        <w:t>E</w:t>
      </w:r>
      <w:r w:rsidRPr="00E96F8A">
        <w:rPr>
          <w:rFonts w:ascii="Arial" w:hAnsi="Arial" w:cs="Arial"/>
        </w:rPr>
        <w:t xml:space="preserve">nsure citizens who are at risk of falls and their family members are more informed on falls </w:t>
      </w:r>
      <w:r>
        <w:rPr>
          <w:rFonts w:ascii="Arial" w:hAnsi="Arial" w:cs="Arial"/>
        </w:rPr>
        <w:t>prevention and</w:t>
      </w:r>
      <w:r w:rsidRPr="00E96F8A">
        <w:rPr>
          <w:rFonts w:ascii="Arial" w:hAnsi="Arial" w:cs="Arial"/>
        </w:rPr>
        <w:t xml:space="preserve"> empowered to do what they can to prevent falls</w:t>
      </w:r>
      <w:r>
        <w:rPr>
          <w:rFonts w:ascii="Arial" w:hAnsi="Arial" w:cs="Arial"/>
        </w:rPr>
        <w:t>.</w:t>
      </w:r>
    </w:p>
    <w:p w14:paraId="6CA5F070" w14:textId="77777777" w:rsidR="00B95262" w:rsidRDefault="00B95262" w:rsidP="00856B04">
      <w:pPr>
        <w:rPr>
          <w:rFonts w:ascii="Arial" w:hAnsi="Arial" w:cs="Arial"/>
          <w:b/>
          <w:bCs/>
        </w:rPr>
      </w:pPr>
    </w:p>
    <w:p w14:paraId="75685954" w14:textId="77D9768D" w:rsidR="00D4007F" w:rsidRPr="00856B04" w:rsidRDefault="00D4007F" w:rsidP="00856B04">
      <w:pPr>
        <w:rPr>
          <w:rFonts w:ascii="Arial" w:hAnsi="Arial" w:cs="Arial"/>
          <w:b/>
          <w:bCs/>
        </w:rPr>
      </w:pPr>
      <w:r w:rsidRPr="00856B04">
        <w:rPr>
          <w:rFonts w:ascii="Arial" w:hAnsi="Arial" w:cs="Arial"/>
          <w:b/>
          <w:bCs/>
        </w:rPr>
        <w:t>Long term conditions care, with specific focus on diabetes care and hypertension</w:t>
      </w:r>
    </w:p>
    <w:p w14:paraId="353E3D27" w14:textId="77777777" w:rsidR="007C5F7E" w:rsidRDefault="007C5F7E" w:rsidP="007C5F7E">
      <w:pPr>
        <w:rPr>
          <w:rFonts w:ascii="Arial" w:hAnsi="Arial" w:cs="Arial"/>
        </w:rPr>
      </w:pPr>
      <w:r>
        <w:rPr>
          <w:rFonts w:ascii="Arial" w:hAnsi="Arial" w:cs="Arial"/>
        </w:rPr>
        <w:t xml:space="preserve">Joining up care for people with long term conditions will deliver direct benefits to Harrow citizens, their </w:t>
      </w:r>
      <w:proofErr w:type="spellStart"/>
      <w:r>
        <w:rPr>
          <w:rFonts w:ascii="Arial" w:hAnsi="Arial" w:cs="Arial"/>
        </w:rPr>
        <w:t>carers</w:t>
      </w:r>
      <w:proofErr w:type="spellEnd"/>
      <w:r>
        <w:rPr>
          <w:rFonts w:ascii="Arial" w:hAnsi="Arial" w:cs="Arial"/>
        </w:rPr>
        <w:t xml:space="preserve"> and system pressures.  The vision for our partnership is that long term conditions should be managed within a community setting, with community teams supported by specialist hospital teams when needed.  A hospital admission for a long-term condition indicated a break down in the care that we are </w:t>
      </w:r>
      <w:proofErr w:type="gramStart"/>
      <w:r>
        <w:rPr>
          <w:rFonts w:ascii="Arial" w:hAnsi="Arial" w:cs="Arial"/>
        </w:rPr>
        <w:t>providing</w:t>
      </w:r>
      <w:proofErr w:type="gramEnd"/>
      <w:r>
        <w:rPr>
          <w:rFonts w:ascii="Arial" w:hAnsi="Arial" w:cs="Arial"/>
        </w:rPr>
        <w:t xml:space="preserve"> and we will strive to prevent these from occurring.  </w:t>
      </w:r>
    </w:p>
    <w:p w14:paraId="2FBCD637" w14:textId="77777777" w:rsidR="007C5F7E" w:rsidRDefault="007C5F7E" w:rsidP="007C5F7E">
      <w:pPr>
        <w:rPr>
          <w:rFonts w:ascii="Arial" w:hAnsi="Arial" w:cs="Arial"/>
        </w:rPr>
      </w:pPr>
    </w:p>
    <w:p w14:paraId="7A72B5AC" w14:textId="77777777" w:rsidR="007C5F7E" w:rsidRDefault="007C5F7E" w:rsidP="007C5F7E">
      <w:pPr>
        <w:rPr>
          <w:rFonts w:ascii="Arial" w:hAnsi="Arial" w:cs="Arial"/>
        </w:rPr>
      </w:pPr>
      <w:r>
        <w:rPr>
          <w:rFonts w:ascii="Arial" w:hAnsi="Arial" w:cs="Arial"/>
        </w:rPr>
        <w:t xml:space="preserve">Our vision for integrated care for long term conditions moves through from prevention to treatment to management.  Our neighbourhood teams, through Harrow’s PCNs, will be the footprint on which integrated care is delivered, with primary care services coming together with community teams, our voluntary and community sector services, supported by hospital specialists, and of course patients and their carers through appropriate support and empowerment for self-care.  </w:t>
      </w:r>
    </w:p>
    <w:p w14:paraId="1DB08272" w14:textId="77777777" w:rsidR="007C5F7E" w:rsidRDefault="007C5F7E" w:rsidP="007C5F7E">
      <w:pPr>
        <w:rPr>
          <w:rFonts w:ascii="Arial" w:hAnsi="Arial" w:cs="Arial"/>
        </w:rPr>
      </w:pPr>
    </w:p>
    <w:p w14:paraId="178905BD" w14:textId="77777777" w:rsidR="007C5F7E" w:rsidRDefault="007C5F7E" w:rsidP="007C5F7E">
      <w:pPr>
        <w:rPr>
          <w:rFonts w:ascii="Arial" w:hAnsi="Arial" w:cs="Arial"/>
        </w:rPr>
      </w:pPr>
      <w:r>
        <w:rPr>
          <w:rFonts w:ascii="Arial" w:hAnsi="Arial" w:cs="Arial"/>
        </w:rPr>
        <w:t>The prevalence of diabetes is high, one of the highest levels in the country.  Harrow received much needed additional investment for diabetes care for primary and community services during 2021/22.  Following recruitment into clinical roles over this year, our focus moving ahead will be:</w:t>
      </w:r>
    </w:p>
    <w:p w14:paraId="7EADF195" w14:textId="766F214A" w:rsidR="007C5F7E" w:rsidRDefault="007C5F7E" w:rsidP="00E071BF">
      <w:pPr>
        <w:pStyle w:val="ListParagraph"/>
        <w:numPr>
          <w:ilvl w:val="0"/>
          <w:numId w:val="11"/>
        </w:numPr>
        <w:rPr>
          <w:rFonts w:ascii="Arial" w:hAnsi="Arial" w:cs="Arial"/>
        </w:rPr>
      </w:pPr>
      <w:r>
        <w:rPr>
          <w:rFonts w:ascii="Arial" w:hAnsi="Arial" w:cs="Arial"/>
        </w:rPr>
        <w:t>The development of integrated diabetes teams for each PCN in Harrow, supporting those at risk and with diabetes, through a population health management approach.</w:t>
      </w:r>
    </w:p>
    <w:p w14:paraId="7219DDBB" w14:textId="537A089C" w:rsidR="007C5F7E" w:rsidRDefault="007C5F7E" w:rsidP="00E071BF">
      <w:pPr>
        <w:pStyle w:val="ListParagraph"/>
        <w:numPr>
          <w:ilvl w:val="0"/>
          <w:numId w:val="11"/>
        </w:numPr>
        <w:rPr>
          <w:rFonts w:ascii="Arial" w:hAnsi="Arial" w:cs="Arial"/>
        </w:rPr>
      </w:pPr>
      <w:r>
        <w:rPr>
          <w:rFonts w:ascii="Arial" w:hAnsi="Arial" w:cs="Arial"/>
        </w:rPr>
        <w:t>A strengthened preventative offer, particularly focus on communities at higher risk of diabetes, to slow the prevalence rate of this condition amongst our population.</w:t>
      </w:r>
    </w:p>
    <w:p w14:paraId="655C51D5" w14:textId="1F23B4FD" w:rsidR="007C5F7E" w:rsidRDefault="007C5F7E" w:rsidP="00E071BF">
      <w:pPr>
        <w:pStyle w:val="ListParagraph"/>
        <w:numPr>
          <w:ilvl w:val="0"/>
          <w:numId w:val="11"/>
        </w:numPr>
        <w:rPr>
          <w:rFonts w:ascii="Arial" w:hAnsi="Arial" w:cs="Arial"/>
        </w:rPr>
      </w:pPr>
      <w:r w:rsidRPr="005E7058">
        <w:rPr>
          <w:rFonts w:ascii="Arial" w:hAnsi="Arial" w:cs="Arial"/>
        </w:rPr>
        <w:t>A strengthened preventative offer, particularly focus on communities at risk of hypertension, through engagement with our voluntary and community sector services, and strengthening the relationship between community pharmacies and PCNs.</w:t>
      </w:r>
    </w:p>
    <w:p w14:paraId="37E32248" w14:textId="0BAC8FC9" w:rsidR="0038056D" w:rsidRPr="0038056D" w:rsidRDefault="0038056D" w:rsidP="00E071BF">
      <w:pPr>
        <w:pStyle w:val="ListParagraph"/>
        <w:numPr>
          <w:ilvl w:val="0"/>
          <w:numId w:val="11"/>
        </w:numPr>
        <w:rPr>
          <w:rFonts w:ascii="Arial" w:hAnsi="Arial" w:cs="Arial"/>
        </w:rPr>
      </w:pPr>
      <w:r w:rsidRPr="537EDBD5">
        <w:rPr>
          <w:rFonts w:ascii="Arial" w:hAnsi="Arial" w:cs="Arial"/>
        </w:rPr>
        <w:t>Improvement in our targets for achieving 9 key care processes across PCNs</w:t>
      </w:r>
      <w:r>
        <w:rPr>
          <w:rFonts w:ascii="Arial" w:hAnsi="Arial" w:cs="Arial"/>
        </w:rPr>
        <w:t>.</w:t>
      </w:r>
    </w:p>
    <w:p w14:paraId="4DC24A4A" w14:textId="77777777" w:rsidR="007C5F7E" w:rsidRDefault="007C5F7E" w:rsidP="007C5F7E">
      <w:pPr>
        <w:rPr>
          <w:rFonts w:ascii="Arial" w:hAnsi="Arial" w:cs="Arial"/>
          <w:b/>
          <w:bCs/>
        </w:rPr>
      </w:pPr>
    </w:p>
    <w:p w14:paraId="31A8D07A" w14:textId="54503559" w:rsidR="007C5F7E" w:rsidRPr="00FD5D66" w:rsidRDefault="007C5F7E" w:rsidP="007C5F7E">
      <w:pPr>
        <w:rPr>
          <w:rFonts w:ascii="Arial" w:hAnsi="Arial" w:cs="Arial"/>
        </w:rPr>
      </w:pPr>
      <w:r>
        <w:rPr>
          <w:rFonts w:ascii="Arial" w:hAnsi="Arial" w:cs="Arial"/>
        </w:rPr>
        <w:t xml:space="preserve">These areas are a priority for Harrow, alongside delivering improvements in care for other long-term conditions, including respiratory through the introduction of spirometry </w:t>
      </w:r>
      <w:proofErr w:type="spellStart"/>
      <w:r>
        <w:rPr>
          <w:rFonts w:ascii="Arial" w:hAnsi="Arial" w:cs="Arial"/>
        </w:rPr>
        <w:t>hublets</w:t>
      </w:r>
      <w:proofErr w:type="spellEnd"/>
      <w:r>
        <w:rPr>
          <w:rFonts w:ascii="Arial" w:hAnsi="Arial" w:cs="Arial"/>
        </w:rPr>
        <w:t xml:space="preserve"> in Harrow and improved pathways for heart disease.</w:t>
      </w:r>
    </w:p>
    <w:p w14:paraId="77AD0FA3" w14:textId="77777777" w:rsidR="001D0565" w:rsidRPr="00856B04" w:rsidRDefault="001D0565" w:rsidP="00856B04">
      <w:pPr>
        <w:rPr>
          <w:rFonts w:ascii="Arial" w:hAnsi="Arial" w:cs="Arial"/>
          <w:b/>
          <w:bCs/>
        </w:rPr>
      </w:pPr>
    </w:p>
    <w:p w14:paraId="3F37EFD7" w14:textId="7101397D" w:rsidR="00D4007F" w:rsidRPr="00856B04" w:rsidRDefault="00D4007F" w:rsidP="00856B04">
      <w:pPr>
        <w:rPr>
          <w:rFonts w:ascii="Arial" w:hAnsi="Arial" w:cs="Arial"/>
          <w:b/>
          <w:bCs/>
        </w:rPr>
      </w:pPr>
      <w:r w:rsidRPr="00856B04">
        <w:rPr>
          <w:rFonts w:ascii="Arial" w:hAnsi="Arial" w:cs="Arial"/>
          <w:b/>
          <w:bCs/>
        </w:rPr>
        <w:t>Mental Health and learning disability services transformation</w:t>
      </w:r>
    </w:p>
    <w:p w14:paraId="4C9E2A90" w14:textId="77777777" w:rsidR="007C5F7E" w:rsidRDefault="007C5F7E" w:rsidP="007C5F7E">
      <w:pPr>
        <w:rPr>
          <w:rFonts w:ascii="Arial" w:hAnsi="Arial" w:cs="Arial"/>
        </w:rPr>
      </w:pPr>
      <w:r>
        <w:rPr>
          <w:rFonts w:ascii="Arial" w:hAnsi="Arial" w:cs="Arial"/>
        </w:rPr>
        <w:t xml:space="preserve">Our transformation programme in Harrow for mental health services focuses around three </w:t>
      </w:r>
      <w:proofErr w:type="gramStart"/>
      <w:r>
        <w:rPr>
          <w:rFonts w:ascii="Arial" w:hAnsi="Arial" w:cs="Arial"/>
        </w:rPr>
        <w:t>pillar</w:t>
      </w:r>
      <w:proofErr w:type="gramEnd"/>
      <w:r>
        <w:rPr>
          <w:rFonts w:ascii="Arial" w:hAnsi="Arial" w:cs="Arial"/>
        </w:rPr>
        <w:t xml:space="preserve">: prevention, living with mental illness and crisis.  This work will be key to delivering our mission for children, young </w:t>
      </w:r>
      <w:proofErr w:type="gramStart"/>
      <w:r>
        <w:rPr>
          <w:rFonts w:ascii="Arial" w:hAnsi="Arial" w:cs="Arial"/>
        </w:rPr>
        <w:t>people</w:t>
      </w:r>
      <w:proofErr w:type="gramEnd"/>
      <w:r>
        <w:rPr>
          <w:rFonts w:ascii="Arial" w:hAnsi="Arial" w:cs="Arial"/>
        </w:rPr>
        <w:t xml:space="preserve"> and families.  Priority areas in the year ahead are as follows:</w:t>
      </w:r>
    </w:p>
    <w:p w14:paraId="6AD3C2E2" w14:textId="77777777" w:rsidR="007C5F7E" w:rsidRDefault="007C5F7E" w:rsidP="007C5F7E">
      <w:pPr>
        <w:rPr>
          <w:rFonts w:ascii="Arial" w:hAnsi="Arial" w:cs="Arial"/>
        </w:rPr>
      </w:pPr>
    </w:p>
    <w:p w14:paraId="58E83982" w14:textId="77777777" w:rsidR="007C5F7E" w:rsidRDefault="007C5F7E" w:rsidP="002A1BE8">
      <w:pPr>
        <w:pStyle w:val="Default"/>
        <w:rPr>
          <w:b/>
          <w:bCs/>
        </w:rPr>
      </w:pPr>
      <w:r>
        <w:rPr>
          <w:b/>
          <w:bCs/>
        </w:rPr>
        <w:lastRenderedPageBreak/>
        <w:t>Prevention</w:t>
      </w:r>
    </w:p>
    <w:p w14:paraId="5FF30F29" w14:textId="77777777" w:rsidR="007C5F7E" w:rsidRPr="00D87DBC" w:rsidRDefault="007C5F7E" w:rsidP="00E071BF">
      <w:pPr>
        <w:pStyle w:val="Default"/>
        <w:numPr>
          <w:ilvl w:val="0"/>
          <w:numId w:val="12"/>
        </w:numPr>
        <w:rPr>
          <w:b/>
          <w:bCs/>
        </w:rPr>
      </w:pPr>
      <w:r w:rsidRPr="00D87DBC">
        <w:t>Understanding our target audiences (</w:t>
      </w:r>
      <w:proofErr w:type="gramStart"/>
      <w:r w:rsidRPr="00D87DBC">
        <w:t>e.g.</w:t>
      </w:r>
      <w:proofErr w:type="gramEnd"/>
      <w:r w:rsidRPr="00D87DBC">
        <w:t xml:space="preserve"> family units, pupils, older people, carers)</w:t>
      </w:r>
    </w:p>
    <w:p w14:paraId="0A99770F" w14:textId="77777777" w:rsidR="007C5F7E" w:rsidRPr="00D87DBC" w:rsidRDefault="007C5F7E" w:rsidP="00E071BF">
      <w:pPr>
        <w:pStyle w:val="Default"/>
        <w:numPr>
          <w:ilvl w:val="0"/>
          <w:numId w:val="12"/>
        </w:numPr>
        <w:rPr>
          <w:b/>
          <w:bCs/>
        </w:rPr>
      </w:pPr>
      <w:r w:rsidRPr="00D87DBC">
        <w:t>Developing a whole system partnership approach with tailored messages for key audiences at each risk layer</w:t>
      </w:r>
    </w:p>
    <w:p w14:paraId="3C7921CA" w14:textId="77777777" w:rsidR="007C5F7E" w:rsidRPr="00D87DBC" w:rsidRDefault="007C5F7E" w:rsidP="00E071BF">
      <w:pPr>
        <w:pStyle w:val="Default"/>
        <w:numPr>
          <w:ilvl w:val="0"/>
          <w:numId w:val="12"/>
        </w:numPr>
        <w:rPr>
          <w:b/>
          <w:bCs/>
        </w:rPr>
      </w:pPr>
      <w:r w:rsidRPr="00D87DBC">
        <w:t>Coordinated approach to messaging at risk groups involving Health Schools London and CYP partners (</w:t>
      </w:r>
      <w:proofErr w:type="gramStart"/>
      <w:r w:rsidRPr="00D87DBC">
        <w:t>e.g.</w:t>
      </w:r>
      <w:proofErr w:type="gramEnd"/>
      <w:r w:rsidRPr="00D87DBC">
        <w:t xml:space="preserve"> Young Harrow, Mind, </w:t>
      </w:r>
      <w:proofErr w:type="spellStart"/>
      <w:r w:rsidRPr="00D87DBC">
        <w:t>Kooth</w:t>
      </w:r>
      <w:proofErr w:type="spellEnd"/>
      <w:r w:rsidRPr="00D87DBC">
        <w:t>)</w:t>
      </w:r>
    </w:p>
    <w:p w14:paraId="0E1203B9" w14:textId="77777777" w:rsidR="007C5F7E" w:rsidRPr="002A1BE8" w:rsidRDefault="007C5F7E" w:rsidP="002A1BE8">
      <w:pPr>
        <w:pStyle w:val="Default"/>
        <w:rPr>
          <w:b/>
          <w:bCs/>
          <w:color w:val="auto"/>
        </w:rPr>
      </w:pPr>
      <w:r w:rsidRPr="002A1BE8">
        <w:rPr>
          <w:b/>
          <w:bCs/>
          <w:color w:val="auto"/>
        </w:rPr>
        <w:t>Living with mental illness</w:t>
      </w:r>
    </w:p>
    <w:p w14:paraId="642592AB" w14:textId="77777777" w:rsidR="007C5F7E" w:rsidRPr="00D87DBC" w:rsidRDefault="007C5F7E" w:rsidP="00E071BF">
      <w:pPr>
        <w:pStyle w:val="Default"/>
        <w:numPr>
          <w:ilvl w:val="0"/>
          <w:numId w:val="12"/>
        </w:numPr>
        <w:rPr>
          <w:b/>
          <w:bCs/>
        </w:rPr>
      </w:pPr>
      <w:r w:rsidRPr="00D87DBC">
        <w:rPr>
          <w:sz w:val="23"/>
          <w:szCs w:val="23"/>
        </w:rPr>
        <w:t xml:space="preserve">Develop </w:t>
      </w:r>
      <w:proofErr w:type="gramStart"/>
      <w:r w:rsidRPr="00D87DBC">
        <w:rPr>
          <w:b/>
          <w:bCs/>
          <w:sz w:val="23"/>
          <w:szCs w:val="23"/>
        </w:rPr>
        <w:t>community based</w:t>
      </w:r>
      <w:proofErr w:type="gramEnd"/>
      <w:r w:rsidRPr="00D87DBC">
        <w:rPr>
          <w:b/>
          <w:bCs/>
          <w:sz w:val="23"/>
          <w:szCs w:val="23"/>
        </w:rPr>
        <w:t xml:space="preserve"> </w:t>
      </w:r>
      <w:r w:rsidRPr="00D87DBC">
        <w:rPr>
          <w:sz w:val="23"/>
          <w:szCs w:val="23"/>
        </w:rPr>
        <w:t xml:space="preserve">offer explore a single one stop whole </w:t>
      </w:r>
      <w:r w:rsidRPr="00D87DBC">
        <w:t>system approach</w:t>
      </w:r>
    </w:p>
    <w:p w14:paraId="10788862" w14:textId="77777777" w:rsidR="007C5F7E" w:rsidRPr="00D87DBC" w:rsidRDefault="007C5F7E" w:rsidP="00E071BF">
      <w:pPr>
        <w:pStyle w:val="Default"/>
        <w:numPr>
          <w:ilvl w:val="0"/>
          <w:numId w:val="12"/>
        </w:numPr>
        <w:rPr>
          <w:b/>
          <w:bCs/>
        </w:rPr>
      </w:pPr>
      <w:r w:rsidRPr="00D87DBC">
        <w:t xml:space="preserve">An </w:t>
      </w:r>
      <w:r w:rsidRPr="00D87DBC">
        <w:rPr>
          <w:b/>
          <w:bCs/>
        </w:rPr>
        <w:t xml:space="preserve">accommodation pathway </w:t>
      </w:r>
      <w:r w:rsidRPr="00D87DBC">
        <w:t>that supports recovery to independent living</w:t>
      </w:r>
    </w:p>
    <w:p w14:paraId="7B14DE68" w14:textId="77777777" w:rsidR="007C5F7E" w:rsidRPr="00D87DBC" w:rsidRDefault="007C5F7E" w:rsidP="00E071BF">
      <w:pPr>
        <w:pStyle w:val="Default"/>
        <w:numPr>
          <w:ilvl w:val="0"/>
          <w:numId w:val="12"/>
        </w:numPr>
        <w:rPr>
          <w:b/>
          <w:bCs/>
        </w:rPr>
      </w:pPr>
      <w:r w:rsidRPr="00D87DBC">
        <w:t xml:space="preserve">Developing </w:t>
      </w:r>
      <w:r w:rsidRPr="00D87DBC">
        <w:rPr>
          <w:b/>
          <w:bCs/>
        </w:rPr>
        <w:t>co-production</w:t>
      </w:r>
      <w:r w:rsidRPr="00D87DBC">
        <w:t>–strategic, service level and personal plans</w:t>
      </w:r>
    </w:p>
    <w:p w14:paraId="6AA52E92" w14:textId="77777777" w:rsidR="007C5F7E" w:rsidRPr="00D87DBC" w:rsidRDefault="007C5F7E" w:rsidP="00E071BF">
      <w:pPr>
        <w:pStyle w:val="Default"/>
        <w:numPr>
          <w:ilvl w:val="0"/>
          <w:numId w:val="12"/>
        </w:numPr>
        <w:rPr>
          <w:b/>
          <w:bCs/>
        </w:rPr>
      </w:pPr>
      <w:r w:rsidRPr="00D87DBC">
        <w:t xml:space="preserve">Supporting </w:t>
      </w:r>
      <w:r w:rsidRPr="00D87DBC">
        <w:rPr>
          <w:b/>
          <w:bCs/>
        </w:rPr>
        <w:t xml:space="preserve">carers </w:t>
      </w:r>
      <w:r w:rsidRPr="00D87DBC">
        <w:t>and the role of carers</w:t>
      </w:r>
    </w:p>
    <w:p w14:paraId="5DF87B5E" w14:textId="77777777" w:rsidR="007C5F7E" w:rsidRPr="00D87DBC" w:rsidRDefault="007C5F7E" w:rsidP="00E071BF">
      <w:pPr>
        <w:pStyle w:val="Default"/>
        <w:numPr>
          <w:ilvl w:val="0"/>
          <w:numId w:val="12"/>
        </w:numPr>
        <w:rPr>
          <w:b/>
          <w:bCs/>
        </w:rPr>
      </w:pPr>
      <w:r w:rsidRPr="00D87DBC">
        <w:t xml:space="preserve">Review </w:t>
      </w:r>
      <w:r w:rsidRPr="00D87DBC">
        <w:rPr>
          <w:b/>
          <w:bCs/>
        </w:rPr>
        <w:t xml:space="preserve">employment and training </w:t>
      </w:r>
      <w:r w:rsidRPr="00D87DBC">
        <w:t>pathways</w:t>
      </w:r>
    </w:p>
    <w:p w14:paraId="20A1A74F" w14:textId="77777777" w:rsidR="007C5F7E" w:rsidRPr="00D87DBC" w:rsidRDefault="007C5F7E" w:rsidP="00E071BF">
      <w:pPr>
        <w:pStyle w:val="Default"/>
        <w:numPr>
          <w:ilvl w:val="0"/>
          <w:numId w:val="12"/>
        </w:numPr>
        <w:rPr>
          <w:b/>
          <w:bCs/>
        </w:rPr>
      </w:pPr>
      <w:r w:rsidRPr="00D87DBC">
        <w:t xml:space="preserve">Addressing </w:t>
      </w:r>
      <w:r w:rsidRPr="00D87DBC">
        <w:rPr>
          <w:b/>
          <w:bCs/>
        </w:rPr>
        <w:t xml:space="preserve">inequalities </w:t>
      </w:r>
      <w:r w:rsidRPr="00D87DBC">
        <w:t xml:space="preserve">in experience, </w:t>
      </w:r>
      <w:proofErr w:type="gramStart"/>
      <w:r w:rsidRPr="00D87DBC">
        <w:t>access</w:t>
      </w:r>
      <w:proofErr w:type="gramEnd"/>
      <w:r w:rsidRPr="00D87DBC">
        <w:t xml:space="preserve"> and outcomes from mental health services.</w:t>
      </w:r>
    </w:p>
    <w:p w14:paraId="749C3339" w14:textId="77777777" w:rsidR="007C5F7E" w:rsidRPr="002A1BE8" w:rsidRDefault="007C5F7E" w:rsidP="002A1BE8">
      <w:pPr>
        <w:pStyle w:val="Default"/>
        <w:rPr>
          <w:b/>
          <w:bCs/>
        </w:rPr>
      </w:pPr>
      <w:r w:rsidRPr="002A1BE8">
        <w:rPr>
          <w:b/>
          <w:bCs/>
        </w:rPr>
        <w:t>Crisis</w:t>
      </w:r>
    </w:p>
    <w:p w14:paraId="27661462" w14:textId="77777777" w:rsidR="007C5F7E" w:rsidRPr="00D87DBC" w:rsidRDefault="007C5F7E" w:rsidP="00E071BF">
      <w:pPr>
        <w:pStyle w:val="Default"/>
        <w:numPr>
          <w:ilvl w:val="0"/>
          <w:numId w:val="12"/>
        </w:numPr>
      </w:pPr>
      <w:r w:rsidRPr="00D87DBC">
        <w:t>Development of Crisis Alternatives</w:t>
      </w:r>
    </w:p>
    <w:p w14:paraId="1228C50D" w14:textId="77777777" w:rsidR="007C5F7E" w:rsidRPr="00D87DBC" w:rsidRDefault="007C5F7E" w:rsidP="00E071BF">
      <w:pPr>
        <w:pStyle w:val="Default"/>
        <w:numPr>
          <w:ilvl w:val="0"/>
          <w:numId w:val="12"/>
        </w:numPr>
      </w:pPr>
      <w:r w:rsidRPr="00D87DBC">
        <w:t>Work with VCSE to improve community offers</w:t>
      </w:r>
    </w:p>
    <w:p w14:paraId="411C4835" w14:textId="77777777" w:rsidR="007C5F7E" w:rsidRDefault="007C5F7E" w:rsidP="00E071BF">
      <w:pPr>
        <w:pStyle w:val="Default"/>
        <w:numPr>
          <w:ilvl w:val="0"/>
          <w:numId w:val="12"/>
        </w:numPr>
      </w:pPr>
      <w:r w:rsidRPr="00D87DBC">
        <w:t xml:space="preserve">Roll out of therapeutic inpatient offers including Trauma Informed Approach and optimised </w:t>
      </w:r>
      <w:proofErr w:type="spellStart"/>
      <w:r w:rsidRPr="00D87DBC">
        <w:t>LoS</w:t>
      </w:r>
      <w:proofErr w:type="spellEnd"/>
    </w:p>
    <w:p w14:paraId="750AF3D7" w14:textId="1A241939" w:rsidR="007C5F7E" w:rsidRDefault="007C5F7E" w:rsidP="007C5F7E">
      <w:pPr>
        <w:spacing w:line="276" w:lineRule="auto"/>
        <w:jc w:val="both"/>
        <w:rPr>
          <w:rFonts w:cs="Arial"/>
        </w:rPr>
      </w:pPr>
    </w:p>
    <w:p w14:paraId="75E84F82" w14:textId="4E5BB3F9" w:rsidR="002A1BE8" w:rsidRPr="00A60B96" w:rsidRDefault="002A1BE8" w:rsidP="00A60B96">
      <w:pPr>
        <w:rPr>
          <w:rFonts w:ascii="Arial" w:hAnsi="Arial" w:cs="Arial"/>
        </w:rPr>
      </w:pPr>
      <w:r w:rsidRPr="00A60B96">
        <w:rPr>
          <w:rFonts w:ascii="Arial" w:hAnsi="Arial" w:cs="Arial"/>
        </w:rPr>
        <w:t xml:space="preserve">To underpin our work in developing the integrated mental health offer in Harrow it is proposed that together we agree a shared vision for integrated mental health services. We will work in partnership to explore how we could strengthen the partnership with the </w:t>
      </w:r>
      <w:r w:rsidR="00A60B96">
        <w:rPr>
          <w:rFonts w:ascii="Arial" w:hAnsi="Arial" w:cs="Arial"/>
        </w:rPr>
        <w:t>Voluntary and Community Sector</w:t>
      </w:r>
      <w:r w:rsidRPr="00A60B96">
        <w:rPr>
          <w:rFonts w:ascii="Arial" w:hAnsi="Arial" w:cs="Arial"/>
        </w:rPr>
        <w:t xml:space="preserve"> and consider establishing a </w:t>
      </w:r>
      <w:r w:rsidR="00A60B96">
        <w:rPr>
          <w:rFonts w:ascii="Arial" w:hAnsi="Arial" w:cs="Arial"/>
        </w:rPr>
        <w:t>Voluntary and Community Sector</w:t>
      </w:r>
      <w:r w:rsidRPr="00A60B96">
        <w:rPr>
          <w:rFonts w:ascii="Arial" w:hAnsi="Arial" w:cs="Arial"/>
        </w:rPr>
        <w:t xml:space="preserve"> forum. We will also develop a cohesive approach to co-production across partners so that the voice of the service users </w:t>
      </w:r>
      <w:proofErr w:type="gramStart"/>
      <w:r w:rsidRPr="00A60B96">
        <w:rPr>
          <w:rFonts w:ascii="Arial" w:hAnsi="Arial" w:cs="Arial"/>
        </w:rPr>
        <w:t>are</w:t>
      </w:r>
      <w:proofErr w:type="gramEnd"/>
      <w:r w:rsidRPr="00A60B96">
        <w:rPr>
          <w:rFonts w:ascii="Arial" w:hAnsi="Arial" w:cs="Arial"/>
        </w:rPr>
        <w:t xml:space="preserve"> central to planning services to achieve outcomes.</w:t>
      </w:r>
    </w:p>
    <w:p w14:paraId="4E3E4B35" w14:textId="77777777" w:rsidR="002A1BE8" w:rsidRDefault="002A1BE8" w:rsidP="007C5F7E">
      <w:pPr>
        <w:spacing w:line="276" w:lineRule="auto"/>
        <w:jc w:val="both"/>
        <w:rPr>
          <w:rFonts w:cs="Arial"/>
        </w:rPr>
      </w:pPr>
    </w:p>
    <w:p w14:paraId="4B11DD19" w14:textId="2EE636BC" w:rsidR="007C5F7E" w:rsidRPr="00024B85" w:rsidRDefault="007C5F7E" w:rsidP="0038056D">
      <w:pPr>
        <w:spacing w:line="276" w:lineRule="auto"/>
        <w:jc w:val="both"/>
        <w:rPr>
          <w:rFonts w:ascii="Arial" w:hAnsi="Arial" w:cs="Arial"/>
        </w:rPr>
      </w:pPr>
      <w:r w:rsidRPr="00024B85">
        <w:rPr>
          <w:rFonts w:ascii="Arial" w:hAnsi="Arial" w:cs="Arial"/>
        </w:rPr>
        <w:t xml:space="preserve">Harrow has in operation a </w:t>
      </w:r>
      <w:r w:rsidRPr="00024B85">
        <w:rPr>
          <w:rFonts w:ascii="Arial" w:hAnsi="Arial" w:cs="Arial"/>
          <w:b/>
        </w:rPr>
        <w:t>Learning Disabilities Strategic Partnership Group</w:t>
      </w:r>
      <w:r w:rsidRPr="00024B85">
        <w:rPr>
          <w:rFonts w:ascii="Arial" w:hAnsi="Arial" w:cs="Arial"/>
        </w:rPr>
        <w:t xml:space="preserve"> and an </w:t>
      </w:r>
      <w:r w:rsidRPr="00024B85">
        <w:rPr>
          <w:rFonts w:ascii="Arial" w:hAnsi="Arial" w:cs="Arial"/>
          <w:b/>
        </w:rPr>
        <w:t>Autism Strategic Partnership Group</w:t>
      </w:r>
      <w:r w:rsidR="0038056D">
        <w:rPr>
          <w:rFonts w:ascii="Arial" w:hAnsi="Arial" w:cs="Arial"/>
        </w:rPr>
        <w:t xml:space="preserve">, striving to deliver </w:t>
      </w:r>
      <w:r w:rsidRPr="00024B85">
        <w:rPr>
          <w:rFonts w:ascii="Arial" w:hAnsi="Arial" w:cs="Arial"/>
        </w:rPr>
        <w:t>integrated, person and community centred care with greater emphasis on early intervention, to deliver the best possible outcomes for its population, in a way which is sustainable into the longer term.</w:t>
      </w:r>
    </w:p>
    <w:p w14:paraId="6837C9F6" w14:textId="77777777" w:rsidR="007C5F7E" w:rsidRPr="00024B85" w:rsidRDefault="007C5F7E" w:rsidP="007C5F7E">
      <w:pPr>
        <w:spacing w:line="276" w:lineRule="auto"/>
        <w:jc w:val="both"/>
        <w:rPr>
          <w:rFonts w:ascii="Arial" w:hAnsi="Arial" w:cs="Arial"/>
        </w:rPr>
      </w:pPr>
    </w:p>
    <w:p w14:paraId="3F4BC20D" w14:textId="762D8CAE" w:rsidR="007C5F7E" w:rsidRPr="00024B85" w:rsidRDefault="007C5F7E" w:rsidP="007C5F7E">
      <w:pPr>
        <w:spacing w:line="276" w:lineRule="auto"/>
        <w:jc w:val="both"/>
        <w:rPr>
          <w:rFonts w:ascii="Arial" w:hAnsi="Arial" w:cs="Arial"/>
        </w:rPr>
      </w:pPr>
      <w:r w:rsidRPr="00024B85">
        <w:rPr>
          <w:rFonts w:ascii="Arial" w:hAnsi="Arial" w:cs="Arial"/>
        </w:rPr>
        <w:t xml:space="preserve">Key </w:t>
      </w:r>
      <w:r>
        <w:rPr>
          <w:rFonts w:ascii="Arial" w:hAnsi="Arial" w:cs="Arial"/>
        </w:rPr>
        <w:t>priorities</w:t>
      </w:r>
      <w:r w:rsidR="0038056D">
        <w:rPr>
          <w:rFonts w:ascii="Arial" w:hAnsi="Arial" w:cs="Arial"/>
        </w:rPr>
        <w:t xml:space="preserve"> are:</w:t>
      </w:r>
    </w:p>
    <w:p w14:paraId="586044D6" w14:textId="4C7AF75B" w:rsidR="007C5F7E" w:rsidRPr="00024B85" w:rsidRDefault="007C5F7E" w:rsidP="00E071BF">
      <w:pPr>
        <w:numPr>
          <w:ilvl w:val="0"/>
          <w:numId w:val="21"/>
        </w:numPr>
        <w:spacing w:line="276" w:lineRule="auto"/>
        <w:ind w:left="714" w:hanging="357"/>
        <w:jc w:val="both"/>
        <w:rPr>
          <w:rFonts w:ascii="Arial" w:hAnsi="Arial" w:cs="Arial"/>
        </w:rPr>
      </w:pPr>
      <w:r w:rsidRPr="00024B85">
        <w:rPr>
          <w:rFonts w:ascii="Arial" w:eastAsiaTheme="minorEastAsia" w:hAnsi="Arial" w:cs="Arial"/>
        </w:rPr>
        <w:t xml:space="preserve">Annual Health Checks for People with Learning </w:t>
      </w:r>
      <w:proofErr w:type="gramStart"/>
      <w:r w:rsidRPr="00024B85">
        <w:rPr>
          <w:rFonts w:ascii="Arial" w:eastAsiaTheme="minorEastAsia" w:hAnsi="Arial" w:cs="Arial"/>
        </w:rPr>
        <w:t>Disabilities</w:t>
      </w:r>
      <w:r w:rsidR="0038056D">
        <w:rPr>
          <w:rFonts w:ascii="Arial" w:eastAsiaTheme="minorEastAsia" w:hAnsi="Arial" w:cs="Arial"/>
        </w:rPr>
        <w:t>;</w:t>
      </w:r>
      <w:proofErr w:type="gramEnd"/>
    </w:p>
    <w:p w14:paraId="003DB6F7" w14:textId="2470398C" w:rsidR="007C5F7E" w:rsidRPr="00024B85" w:rsidRDefault="007C5F7E" w:rsidP="00E071BF">
      <w:pPr>
        <w:numPr>
          <w:ilvl w:val="0"/>
          <w:numId w:val="21"/>
        </w:numPr>
        <w:spacing w:line="276" w:lineRule="auto"/>
        <w:ind w:left="714" w:hanging="357"/>
        <w:jc w:val="both"/>
        <w:rPr>
          <w:rFonts w:ascii="Arial" w:hAnsi="Arial" w:cs="Arial"/>
        </w:rPr>
      </w:pPr>
      <w:r w:rsidRPr="00024B85">
        <w:rPr>
          <w:rFonts w:ascii="Arial" w:eastAsiaTheme="minorEastAsia" w:hAnsi="Arial" w:cs="Arial"/>
        </w:rPr>
        <w:t xml:space="preserve">Reducing the number of service users in secure care and long term </w:t>
      </w:r>
      <w:proofErr w:type="gramStart"/>
      <w:r w:rsidRPr="00024B85">
        <w:rPr>
          <w:rFonts w:ascii="Arial" w:eastAsiaTheme="minorEastAsia" w:hAnsi="Arial" w:cs="Arial"/>
        </w:rPr>
        <w:t>placements</w:t>
      </w:r>
      <w:r w:rsidR="0038056D">
        <w:rPr>
          <w:rFonts w:ascii="Arial" w:eastAsiaTheme="minorEastAsia" w:hAnsi="Arial" w:cs="Arial"/>
        </w:rPr>
        <w:t>;</w:t>
      </w:r>
      <w:proofErr w:type="gramEnd"/>
    </w:p>
    <w:p w14:paraId="5AA0C073" w14:textId="005C8163" w:rsidR="007C5F7E" w:rsidRPr="00024B85" w:rsidRDefault="007C5F7E" w:rsidP="00E071BF">
      <w:pPr>
        <w:numPr>
          <w:ilvl w:val="0"/>
          <w:numId w:val="21"/>
        </w:numPr>
        <w:spacing w:line="276" w:lineRule="auto"/>
        <w:ind w:left="714" w:hanging="357"/>
        <w:jc w:val="both"/>
        <w:rPr>
          <w:rFonts w:ascii="Arial" w:hAnsi="Arial" w:cs="Arial"/>
        </w:rPr>
      </w:pPr>
      <w:r w:rsidRPr="00024B85">
        <w:rPr>
          <w:rFonts w:ascii="Arial" w:eastAsiaTheme="minorEastAsia" w:hAnsi="Arial" w:cs="Arial"/>
        </w:rPr>
        <w:t xml:space="preserve">Monitoring the quality and number of CTRs and </w:t>
      </w:r>
      <w:proofErr w:type="gramStart"/>
      <w:r w:rsidRPr="00024B85">
        <w:rPr>
          <w:rFonts w:ascii="Arial" w:eastAsiaTheme="minorEastAsia" w:hAnsi="Arial" w:cs="Arial"/>
        </w:rPr>
        <w:t>CETRs</w:t>
      </w:r>
      <w:r w:rsidR="0038056D">
        <w:rPr>
          <w:rFonts w:ascii="Arial" w:eastAsiaTheme="minorEastAsia" w:hAnsi="Arial" w:cs="Arial"/>
        </w:rPr>
        <w:t>;</w:t>
      </w:r>
      <w:proofErr w:type="gramEnd"/>
    </w:p>
    <w:p w14:paraId="6403E7C0" w14:textId="18020BFA" w:rsidR="007C5F7E" w:rsidRPr="00024B85" w:rsidRDefault="007C5F7E" w:rsidP="00E071BF">
      <w:pPr>
        <w:pStyle w:val="Default"/>
        <w:numPr>
          <w:ilvl w:val="0"/>
          <w:numId w:val="21"/>
        </w:numPr>
        <w:spacing w:line="276" w:lineRule="auto"/>
        <w:ind w:left="714" w:hanging="357"/>
        <w:jc w:val="both"/>
      </w:pPr>
      <w:r w:rsidRPr="00024B85">
        <w:t xml:space="preserve">Continue to </w:t>
      </w:r>
      <w:r w:rsidRPr="00024B85">
        <w:rPr>
          <w:bCs/>
        </w:rPr>
        <w:t xml:space="preserve">refine the autism pathways </w:t>
      </w:r>
      <w:r w:rsidRPr="00024B85">
        <w:t xml:space="preserve">developed and implement these across the </w:t>
      </w:r>
      <w:proofErr w:type="gramStart"/>
      <w:r w:rsidRPr="00024B85">
        <w:t>partnership</w:t>
      </w:r>
      <w:r w:rsidR="0038056D">
        <w:t>;</w:t>
      </w:r>
      <w:proofErr w:type="gramEnd"/>
    </w:p>
    <w:p w14:paraId="04DE8F2A" w14:textId="2192440C" w:rsidR="007C5F7E" w:rsidRPr="00024B85" w:rsidRDefault="007C5F7E" w:rsidP="00E071BF">
      <w:pPr>
        <w:pStyle w:val="Default"/>
        <w:numPr>
          <w:ilvl w:val="0"/>
          <w:numId w:val="21"/>
        </w:numPr>
        <w:spacing w:line="276" w:lineRule="auto"/>
        <w:ind w:left="714" w:hanging="357"/>
        <w:jc w:val="both"/>
      </w:pPr>
      <w:r w:rsidRPr="00024B85">
        <w:t>Ongoing work with all</w:t>
      </w:r>
      <w:r w:rsidRPr="00024B85">
        <w:rPr>
          <w:bCs/>
        </w:rPr>
        <w:t xml:space="preserve"> teams </w:t>
      </w:r>
      <w:r w:rsidRPr="00024B85">
        <w:t xml:space="preserve">to consider reasonable adjustments that can be </w:t>
      </w:r>
      <w:proofErr w:type="gramStart"/>
      <w:r w:rsidRPr="00024B85">
        <w:t>made</w:t>
      </w:r>
      <w:r w:rsidR="0038056D">
        <w:t>;</w:t>
      </w:r>
      <w:proofErr w:type="gramEnd"/>
    </w:p>
    <w:p w14:paraId="6926ECA3" w14:textId="03494C1E" w:rsidR="007C5F7E" w:rsidRPr="00024B85" w:rsidRDefault="007C5F7E" w:rsidP="00E071BF">
      <w:pPr>
        <w:pStyle w:val="Default"/>
        <w:numPr>
          <w:ilvl w:val="0"/>
          <w:numId w:val="21"/>
        </w:numPr>
        <w:spacing w:line="276" w:lineRule="auto"/>
        <w:ind w:left="714" w:hanging="357"/>
        <w:jc w:val="both"/>
      </w:pPr>
      <w:r w:rsidRPr="00024B85">
        <w:lastRenderedPageBreak/>
        <w:t xml:space="preserve">Coproducing and rolling out </w:t>
      </w:r>
      <w:r w:rsidRPr="00024B85">
        <w:rPr>
          <w:bCs/>
        </w:rPr>
        <w:t xml:space="preserve">co-delivered training for staff, service users and </w:t>
      </w:r>
      <w:proofErr w:type="gramStart"/>
      <w:r w:rsidRPr="00024B85">
        <w:rPr>
          <w:bCs/>
        </w:rPr>
        <w:t>carers</w:t>
      </w:r>
      <w:r w:rsidR="0038056D">
        <w:rPr>
          <w:bCs/>
        </w:rPr>
        <w:t>;</w:t>
      </w:r>
      <w:proofErr w:type="gramEnd"/>
    </w:p>
    <w:p w14:paraId="155113C4" w14:textId="615B4279" w:rsidR="007C5F7E" w:rsidRPr="00024B85" w:rsidRDefault="007C5F7E" w:rsidP="00E071BF">
      <w:pPr>
        <w:pStyle w:val="Default"/>
        <w:numPr>
          <w:ilvl w:val="0"/>
          <w:numId w:val="21"/>
        </w:numPr>
        <w:spacing w:line="276" w:lineRule="auto"/>
        <w:ind w:left="714" w:hanging="357"/>
        <w:jc w:val="both"/>
      </w:pPr>
      <w:r w:rsidRPr="00024B85">
        <w:t xml:space="preserve">Develop </w:t>
      </w:r>
      <w:r w:rsidRPr="00024B85">
        <w:rPr>
          <w:bCs/>
        </w:rPr>
        <w:t xml:space="preserve">alternatives to admissions </w:t>
      </w:r>
      <w:r w:rsidRPr="00024B85">
        <w:t xml:space="preserve">and more suitable inpatient </w:t>
      </w:r>
      <w:proofErr w:type="gramStart"/>
      <w:r w:rsidRPr="00024B85">
        <w:t>environments</w:t>
      </w:r>
      <w:r w:rsidR="0038056D">
        <w:t>;</w:t>
      </w:r>
      <w:proofErr w:type="gramEnd"/>
    </w:p>
    <w:p w14:paraId="627004EB" w14:textId="0512077C" w:rsidR="007C5F7E" w:rsidRPr="00024B85" w:rsidRDefault="007C5F7E" w:rsidP="00E071BF">
      <w:pPr>
        <w:pStyle w:val="Default"/>
        <w:numPr>
          <w:ilvl w:val="0"/>
          <w:numId w:val="21"/>
        </w:numPr>
        <w:spacing w:line="276" w:lineRule="auto"/>
        <w:ind w:left="714" w:hanging="357"/>
        <w:jc w:val="both"/>
      </w:pPr>
      <w:r w:rsidRPr="00024B85">
        <w:rPr>
          <w:bCs/>
        </w:rPr>
        <w:t xml:space="preserve">Liaison with the voluntary sector </w:t>
      </w:r>
      <w:r w:rsidRPr="00024B85">
        <w:t>(Centre for ADHD and Autism Support) to facilitate joint working for those on the waiting list and in the community</w:t>
      </w:r>
      <w:r w:rsidR="0038056D">
        <w:t>.</w:t>
      </w:r>
    </w:p>
    <w:p w14:paraId="160FCF5E" w14:textId="77777777" w:rsidR="00FD5D66" w:rsidRPr="00856B04" w:rsidRDefault="00FD5D66" w:rsidP="00D4007F">
      <w:pPr>
        <w:rPr>
          <w:rFonts w:ascii="Arial" w:hAnsi="Arial" w:cs="Arial"/>
          <w:b/>
          <w:bCs/>
        </w:rPr>
      </w:pPr>
    </w:p>
    <w:p w14:paraId="65E38A4A" w14:textId="7BA5886F" w:rsidR="00D4007F" w:rsidRDefault="00D4007F" w:rsidP="00D4007F">
      <w:pPr>
        <w:rPr>
          <w:rFonts w:ascii="Arial" w:hAnsi="Arial" w:cs="Arial"/>
          <w:b/>
          <w:bCs/>
        </w:rPr>
      </w:pPr>
      <w:r w:rsidRPr="00856B04">
        <w:rPr>
          <w:rFonts w:ascii="Arial" w:hAnsi="Arial" w:cs="Arial"/>
          <w:b/>
          <w:bCs/>
        </w:rPr>
        <w:t>End of life care: strengthening integration and ensuring a choice of where to die for Harrow citizens</w:t>
      </w:r>
    </w:p>
    <w:p w14:paraId="04378D80" w14:textId="77777777" w:rsidR="0091302E" w:rsidRPr="004E1187" w:rsidRDefault="0091302E" w:rsidP="0091302E">
      <w:pPr>
        <w:rPr>
          <w:rFonts w:ascii="Arial" w:hAnsi="Arial" w:cs="Arial"/>
        </w:rPr>
      </w:pPr>
      <w:r>
        <w:rPr>
          <w:rFonts w:ascii="Arial" w:hAnsi="Arial" w:cs="Arial"/>
        </w:rPr>
        <w:t xml:space="preserve">Harrow has participated actively in the </w:t>
      </w:r>
      <w:proofErr w:type="gramStart"/>
      <w:r>
        <w:rPr>
          <w:rFonts w:ascii="Arial" w:hAnsi="Arial" w:cs="Arial"/>
        </w:rPr>
        <w:t>North West</w:t>
      </w:r>
      <w:proofErr w:type="gramEnd"/>
      <w:r>
        <w:rPr>
          <w:rFonts w:ascii="Arial" w:hAnsi="Arial" w:cs="Arial"/>
        </w:rPr>
        <w:t xml:space="preserve"> London Review of Specialist Community Palliative Care Services.  This has been a catalyst for a refocus on our services and support to people at the end of their life more broadly, including those for children and their families.  We have undertaken engagement with the local community to understand current experiences and how they could be improved, which will be part of an ongoing discussion.  We have also mapped our current service offer and integrated </w:t>
      </w:r>
      <w:r w:rsidRPr="004E1187">
        <w:rPr>
          <w:rFonts w:ascii="Arial" w:hAnsi="Arial" w:cs="Arial"/>
        </w:rPr>
        <w:t>approach to understand areas of strength and areas for improvement.  As result of this work, our priorities for the coming year are:</w:t>
      </w:r>
    </w:p>
    <w:p w14:paraId="623C1115" w14:textId="77777777" w:rsidR="0091302E" w:rsidRPr="004E1187" w:rsidRDefault="0091302E" w:rsidP="00E071BF">
      <w:pPr>
        <w:pStyle w:val="ListParagraph"/>
        <w:numPr>
          <w:ilvl w:val="0"/>
          <w:numId w:val="13"/>
        </w:numPr>
        <w:rPr>
          <w:rFonts w:ascii="Arial" w:hAnsi="Arial" w:cs="Arial"/>
        </w:rPr>
      </w:pPr>
      <w:r w:rsidRPr="004E1187">
        <w:rPr>
          <w:rFonts w:ascii="Arial" w:hAnsi="Arial" w:cs="Arial"/>
        </w:rPr>
        <w:t>To develop a strategy for the delivery of integrated local end of life care services.</w:t>
      </w:r>
    </w:p>
    <w:p w14:paraId="35684B90" w14:textId="77777777" w:rsidR="0091302E" w:rsidRPr="004E1187" w:rsidRDefault="0091302E" w:rsidP="00E071BF">
      <w:pPr>
        <w:pStyle w:val="ListParagraph"/>
        <w:numPr>
          <w:ilvl w:val="0"/>
          <w:numId w:val="13"/>
        </w:numPr>
        <w:rPr>
          <w:rFonts w:ascii="Arial" w:hAnsi="Arial" w:cs="Arial"/>
        </w:rPr>
      </w:pPr>
      <w:r w:rsidRPr="004E1187">
        <w:rPr>
          <w:rFonts w:ascii="Arial" w:hAnsi="Arial" w:cs="Arial"/>
        </w:rPr>
        <w:t xml:space="preserve">To develop and monitor outcome metrics for palliative care services in Harrow to understand and address health inequalities, and through this, identify and propose remedies for inequalities in access, </w:t>
      </w:r>
      <w:proofErr w:type="gramStart"/>
      <w:r w:rsidRPr="004E1187">
        <w:rPr>
          <w:rFonts w:ascii="Arial" w:hAnsi="Arial" w:cs="Arial"/>
        </w:rPr>
        <w:t>experience</w:t>
      </w:r>
      <w:proofErr w:type="gramEnd"/>
      <w:r w:rsidRPr="004E1187">
        <w:rPr>
          <w:rFonts w:ascii="Arial" w:hAnsi="Arial" w:cs="Arial"/>
        </w:rPr>
        <w:t xml:space="preserve"> and outcomes of services </w:t>
      </w:r>
    </w:p>
    <w:p w14:paraId="7D27B398" w14:textId="2E805B9F" w:rsidR="0091302E" w:rsidRPr="004E1187" w:rsidRDefault="0091302E" w:rsidP="00E071BF">
      <w:pPr>
        <w:pStyle w:val="ListParagraph"/>
        <w:numPr>
          <w:ilvl w:val="0"/>
          <w:numId w:val="13"/>
        </w:numPr>
        <w:rPr>
          <w:rFonts w:ascii="Arial" w:hAnsi="Arial" w:cs="Arial"/>
        </w:rPr>
      </w:pPr>
      <w:r w:rsidRPr="004E1187">
        <w:rPr>
          <w:rFonts w:ascii="Arial" w:hAnsi="Arial" w:cs="Arial"/>
        </w:rPr>
        <w:t>To build on our local mapping work to identify gaps in local service provision and develop options for comprehensive service provision, in particular the availability of end-of-life care service 7 days a week.</w:t>
      </w:r>
    </w:p>
    <w:p w14:paraId="7721B7B7" w14:textId="77777777" w:rsidR="0091302E" w:rsidRDefault="0091302E" w:rsidP="00E071BF">
      <w:pPr>
        <w:pStyle w:val="ListParagraph"/>
        <w:numPr>
          <w:ilvl w:val="0"/>
          <w:numId w:val="13"/>
        </w:numPr>
        <w:rPr>
          <w:rFonts w:ascii="Arial" w:hAnsi="Arial" w:cs="Arial"/>
        </w:rPr>
      </w:pPr>
      <w:r w:rsidRPr="004E1187">
        <w:rPr>
          <w:rFonts w:ascii="Arial" w:hAnsi="Arial" w:cs="Arial"/>
        </w:rPr>
        <w:t xml:space="preserve">To identify gaps in learning and development available to health and care staff, patients, their </w:t>
      </w:r>
      <w:proofErr w:type="gramStart"/>
      <w:r w:rsidRPr="004E1187">
        <w:rPr>
          <w:rFonts w:ascii="Arial" w:hAnsi="Arial" w:cs="Arial"/>
        </w:rPr>
        <w:t>representatives</w:t>
      </w:r>
      <w:proofErr w:type="gramEnd"/>
      <w:r w:rsidRPr="004E1187">
        <w:rPr>
          <w:rFonts w:ascii="Arial" w:hAnsi="Arial" w:cs="Arial"/>
        </w:rPr>
        <w:t xml:space="preserve"> and carers and develop an integrated palliative care learning and development plan for Harrow.</w:t>
      </w:r>
    </w:p>
    <w:p w14:paraId="0BE7A0FB" w14:textId="4AFAD9AD" w:rsidR="0091302E" w:rsidRPr="007D30FB" w:rsidRDefault="0091302E" w:rsidP="00E071BF">
      <w:pPr>
        <w:pStyle w:val="ListParagraph"/>
        <w:numPr>
          <w:ilvl w:val="0"/>
          <w:numId w:val="13"/>
        </w:numPr>
        <w:rPr>
          <w:rFonts w:ascii="Arial" w:hAnsi="Arial" w:cs="Arial"/>
        </w:rPr>
      </w:pPr>
      <w:r>
        <w:rPr>
          <w:rFonts w:ascii="Arial" w:hAnsi="Arial" w:cs="Arial"/>
        </w:rPr>
        <w:t>To build an engagement network of local people involved with these services who can help to develop and assure our plans.</w:t>
      </w:r>
    </w:p>
    <w:p w14:paraId="6573936F" w14:textId="77777777" w:rsidR="00D87DBC" w:rsidRPr="000035DA" w:rsidRDefault="00D87DBC" w:rsidP="000035DA">
      <w:pPr>
        <w:rPr>
          <w:rFonts w:ascii="Arial" w:hAnsi="Arial" w:cs="Arial"/>
          <w:b/>
          <w:bCs/>
        </w:rPr>
      </w:pPr>
    </w:p>
    <w:p w14:paraId="08091940" w14:textId="5EC86671" w:rsidR="000035DA" w:rsidRDefault="00EA1506" w:rsidP="0038056D">
      <w:pPr>
        <w:pStyle w:val="ListParagraph"/>
        <w:numPr>
          <w:ilvl w:val="0"/>
          <w:numId w:val="1"/>
        </w:numPr>
        <w:rPr>
          <w:rFonts w:ascii="Arial" w:hAnsi="Arial" w:cs="Arial"/>
          <w:b/>
          <w:bCs/>
        </w:rPr>
      </w:pPr>
      <w:r>
        <w:rPr>
          <w:rFonts w:ascii="Arial" w:hAnsi="Arial" w:cs="Arial"/>
          <w:b/>
          <w:bCs/>
        </w:rPr>
        <w:t>Outcome measures for the partnership</w:t>
      </w:r>
    </w:p>
    <w:p w14:paraId="490EEB92" w14:textId="4F5E98E3" w:rsidR="00EA1506" w:rsidRDefault="00EA1506" w:rsidP="00EA1506">
      <w:pPr>
        <w:rPr>
          <w:rFonts w:ascii="Arial" w:hAnsi="Arial" w:cs="Arial"/>
          <w:b/>
          <w:bCs/>
        </w:rPr>
      </w:pPr>
    </w:p>
    <w:p w14:paraId="6FBC6D0A" w14:textId="483CED2D" w:rsidR="00601C53" w:rsidRDefault="006A37F1" w:rsidP="00EA1506">
      <w:pPr>
        <w:rPr>
          <w:rFonts w:ascii="Arial" w:hAnsi="Arial" w:cs="Arial"/>
          <w:color w:val="000000" w:themeColor="text1"/>
        </w:rPr>
      </w:pPr>
      <w:r>
        <w:rPr>
          <w:rFonts w:ascii="Arial" w:hAnsi="Arial" w:cs="Arial"/>
          <w:color w:val="000000" w:themeColor="text1"/>
        </w:rPr>
        <w:t xml:space="preserve">The outcomes delivered through this plan, are considered within the context of the Health and Wellbeing Strategy and the </w:t>
      </w:r>
      <w:r w:rsidR="00601C53">
        <w:rPr>
          <w:rFonts w:ascii="Arial" w:hAnsi="Arial" w:cs="Arial"/>
          <w:color w:val="000000" w:themeColor="text1"/>
        </w:rPr>
        <w:t>longer-term</w:t>
      </w:r>
      <w:r>
        <w:rPr>
          <w:rFonts w:ascii="Arial" w:hAnsi="Arial" w:cs="Arial"/>
          <w:color w:val="000000" w:themeColor="text1"/>
        </w:rPr>
        <w:t xml:space="preserve"> outcomes that it will deliver.  To support this contextual understanding, we have developed a logic model (appendix </w:t>
      </w:r>
      <w:r w:rsidR="004D75B4">
        <w:rPr>
          <w:rFonts w:ascii="Arial" w:hAnsi="Arial" w:cs="Arial"/>
          <w:color w:val="000000" w:themeColor="text1"/>
        </w:rPr>
        <w:t>D),</w:t>
      </w:r>
      <w:r>
        <w:rPr>
          <w:rFonts w:ascii="Arial" w:hAnsi="Arial" w:cs="Arial"/>
          <w:color w:val="000000" w:themeColor="text1"/>
        </w:rPr>
        <w:t xml:space="preserve"> detail</w:t>
      </w:r>
      <w:r w:rsidR="004D75B4">
        <w:rPr>
          <w:rFonts w:ascii="Arial" w:hAnsi="Arial" w:cs="Arial"/>
          <w:color w:val="000000" w:themeColor="text1"/>
        </w:rPr>
        <w:t>ing</w:t>
      </w:r>
      <w:r>
        <w:rPr>
          <w:rFonts w:ascii="Arial" w:hAnsi="Arial" w:cs="Arial"/>
          <w:color w:val="000000" w:themeColor="text1"/>
        </w:rPr>
        <w:t xml:space="preserve"> the broad outcome and delivery framework for the Borough Based Partnership.  </w:t>
      </w:r>
      <w:r w:rsidR="00601C53">
        <w:rPr>
          <w:rFonts w:ascii="Arial" w:hAnsi="Arial" w:cs="Arial"/>
          <w:color w:val="000000" w:themeColor="text1"/>
        </w:rPr>
        <w:t>Of the outcomes identified, we have identified those that are most impactful for the priorities of the partnership, and those which the partnership can monitor their progress towards on at least an annual basis.</w:t>
      </w:r>
    </w:p>
    <w:p w14:paraId="66B9B912" w14:textId="77777777" w:rsidR="00601C53" w:rsidRDefault="00601C53" w:rsidP="00EA1506">
      <w:pPr>
        <w:rPr>
          <w:rFonts w:ascii="Arial" w:hAnsi="Arial" w:cs="Arial"/>
          <w:color w:val="000000" w:themeColor="text1"/>
        </w:rPr>
      </w:pPr>
    </w:p>
    <w:p w14:paraId="36E325BD" w14:textId="5875901D" w:rsidR="006A37F1" w:rsidRDefault="00C45365" w:rsidP="00EA1506">
      <w:pPr>
        <w:rPr>
          <w:rFonts w:ascii="Arial" w:hAnsi="Arial" w:cs="Arial"/>
          <w:color w:val="000000" w:themeColor="text1"/>
        </w:rPr>
      </w:pPr>
      <w:r>
        <w:rPr>
          <w:rFonts w:ascii="Arial" w:hAnsi="Arial" w:cs="Arial"/>
          <w:color w:val="000000" w:themeColor="text1"/>
        </w:rPr>
        <w:t>T</w:t>
      </w:r>
      <w:r w:rsidR="006A37F1">
        <w:rPr>
          <w:rFonts w:ascii="Arial" w:hAnsi="Arial" w:cs="Arial"/>
          <w:color w:val="000000" w:themeColor="text1"/>
        </w:rPr>
        <w:t>he following five outcome measures will be the shared outcomes for our partnership</w:t>
      </w:r>
      <w:r w:rsidR="00A96922">
        <w:rPr>
          <w:rFonts w:ascii="Arial" w:hAnsi="Arial" w:cs="Arial"/>
          <w:color w:val="000000" w:themeColor="text1"/>
        </w:rPr>
        <w:t>:</w:t>
      </w:r>
    </w:p>
    <w:p w14:paraId="7B2F0A34" w14:textId="56A7673F" w:rsidR="006A37F1" w:rsidRDefault="006A37F1" w:rsidP="00EA1506">
      <w:pPr>
        <w:rPr>
          <w:rFonts w:ascii="Arial" w:hAnsi="Arial" w:cs="Arial"/>
          <w:color w:val="000000" w:themeColor="text1"/>
        </w:rPr>
      </w:pPr>
    </w:p>
    <w:tbl>
      <w:tblPr>
        <w:tblStyle w:val="TableGrid"/>
        <w:tblW w:w="5000" w:type="pct"/>
        <w:tblLook w:val="04A0" w:firstRow="1" w:lastRow="0" w:firstColumn="1" w:lastColumn="0" w:noHBand="0" w:noVBand="1"/>
      </w:tblPr>
      <w:tblGrid>
        <w:gridCol w:w="3933"/>
        <w:gridCol w:w="4164"/>
        <w:gridCol w:w="7291"/>
      </w:tblGrid>
      <w:tr w:rsidR="00A96922" w14:paraId="3633C6A5" w14:textId="11598F36" w:rsidTr="00A96922">
        <w:trPr>
          <w:trHeight w:val="522"/>
        </w:trPr>
        <w:tc>
          <w:tcPr>
            <w:tcW w:w="1278" w:type="pct"/>
            <w:shd w:val="clear" w:color="auto" w:fill="FF66FF"/>
            <w:vAlign w:val="center"/>
          </w:tcPr>
          <w:p w14:paraId="0EE8787A" w14:textId="7C4C3113" w:rsidR="00A96922" w:rsidRPr="00C45365" w:rsidRDefault="00A96922" w:rsidP="00C45365">
            <w:pPr>
              <w:rPr>
                <w:rFonts w:ascii="Arial" w:hAnsi="Arial" w:cs="Arial"/>
                <w:sz w:val="22"/>
                <w:szCs w:val="22"/>
              </w:rPr>
            </w:pPr>
            <w:r>
              <w:rPr>
                <w:rFonts w:ascii="Arial" w:hAnsi="Arial" w:cs="Arial"/>
                <w:sz w:val="22"/>
                <w:szCs w:val="22"/>
              </w:rPr>
              <w:t>Objective</w:t>
            </w:r>
          </w:p>
        </w:tc>
        <w:tc>
          <w:tcPr>
            <w:tcW w:w="1353" w:type="pct"/>
            <w:shd w:val="clear" w:color="auto" w:fill="FF66FF"/>
            <w:vAlign w:val="center"/>
          </w:tcPr>
          <w:p w14:paraId="07629A3E" w14:textId="77A47A46" w:rsidR="00A96922" w:rsidRPr="00C45365" w:rsidRDefault="00A96922" w:rsidP="00C45365">
            <w:pPr>
              <w:rPr>
                <w:rFonts w:ascii="Arial" w:hAnsi="Arial" w:cs="Arial"/>
                <w:sz w:val="22"/>
                <w:szCs w:val="22"/>
              </w:rPr>
            </w:pPr>
            <w:r>
              <w:rPr>
                <w:rFonts w:ascii="Arial" w:hAnsi="Arial" w:cs="Arial"/>
                <w:sz w:val="22"/>
                <w:szCs w:val="22"/>
              </w:rPr>
              <w:t>Partnership measures</w:t>
            </w:r>
          </w:p>
        </w:tc>
        <w:tc>
          <w:tcPr>
            <w:tcW w:w="2369" w:type="pct"/>
            <w:shd w:val="clear" w:color="auto" w:fill="FF66FF"/>
            <w:vAlign w:val="center"/>
          </w:tcPr>
          <w:p w14:paraId="6CC3FFA8" w14:textId="31D980A2" w:rsidR="00A96922" w:rsidRPr="00C45365" w:rsidRDefault="00A96922" w:rsidP="00C45365">
            <w:pPr>
              <w:rPr>
                <w:rFonts w:ascii="Arial" w:hAnsi="Arial" w:cs="Arial"/>
                <w:sz w:val="22"/>
                <w:szCs w:val="22"/>
              </w:rPr>
            </w:pPr>
            <w:r>
              <w:rPr>
                <w:rFonts w:ascii="Arial" w:hAnsi="Arial" w:cs="Arial"/>
                <w:sz w:val="22"/>
                <w:szCs w:val="22"/>
              </w:rPr>
              <w:t>Detail</w:t>
            </w:r>
          </w:p>
        </w:tc>
      </w:tr>
      <w:tr w:rsidR="00A96922" w14:paraId="0137DE75" w14:textId="74F543C9" w:rsidTr="00A96922">
        <w:tc>
          <w:tcPr>
            <w:tcW w:w="1278" w:type="pct"/>
            <w:vMerge w:val="restart"/>
            <w:vAlign w:val="center"/>
          </w:tcPr>
          <w:p w14:paraId="747593BC" w14:textId="16E7EBD9" w:rsidR="00A96922" w:rsidRPr="00C45365" w:rsidRDefault="00A96922" w:rsidP="00601C53">
            <w:pPr>
              <w:rPr>
                <w:rFonts w:ascii="Arial" w:hAnsi="Arial" w:cs="Arial"/>
                <w:color w:val="FF0000"/>
                <w:sz w:val="22"/>
                <w:szCs w:val="22"/>
              </w:rPr>
            </w:pPr>
            <w:r w:rsidRPr="00C45365">
              <w:rPr>
                <w:rFonts w:ascii="Arial" w:hAnsi="Arial" w:cs="Arial"/>
                <w:sz w:val="22"/>
                <w:szCs w:val="22"/>
              </w:rPr>
              <w:t xml:space="preserve">Reduce health inequalities through embedding a robust population health </w:t>
            </w:r>
            <w:r w:rsidRPr="00C45365">
              <w:rPr>
                <w:rFonts w:ascii="Arial" w:hAnsi="Arial" w:cs="Arial"/>
                <w:sz w:val="22"/>
                <w:szCs w:val="22"/>
              </w:rPr>
              <w:lastRenderedPageBreak/>
              <w:t>management approach at a borough and neighbourhood level</w:t>
            </w:r>
          </w:p>
        </w:tc>
        <w:tc>
          <w:tcPr>
            <w:tcW w:w="1353" w:type="pct"/>
          </w:tcPr>
          <w:p w14:paraId="04AA6C30" w14:textId="77777777" w:rsidR="00A96922" w:rsidRPr="0079682F" w:rsidRDefault="00A96922" w:rsidP="00601C53">
            <w:pPr>
              <w:rPr>
                <w:rFonts w:ascii="Arial" w:hAnsi="Arial" w:cs="Arial"/>
                <w:sz w:val="22"/>
                <w:szCs w:val="22"/>
              </w:rPr>
            </w:pPr>
            <w:r w:rsidRPr="0079682F">
              <w:rPr>
                <w:rFonts w:ascii="Arial" w:hAnsi="Arial" w:cs="Arial"/>
                <w:sz w:val="22"/>
                <w:szCs w:val="22"/>
              </w:rPr>
              <w:lastRenderedPageBreak/>
              <w:t>1. Reduction in number of children 5 and under with tooth decay.</w:t>
            </w:r>
          </w:p>
          <w:p w14:paraId="19051F1E" w14:textId="77777777" w:rsidR="00A96922" w:rsidRPr="0055334A" w:rsidRDefault="00A96922" w:rsidP="00601C53">
            <w:pPr>
              <w:rPr>
                <w:rFonts w:ascii="Arial" w:hAnsi="Arial" w:cs="Arial"/>
                <w:sz w:val="22"/>
                <w:szCs w:val="22"/>
                <w:highlight w:val="yellow"/>
              </w:rPr>
            </w:pPr>
          </w:p>
          <w:p w14:paraId="5DB19898" w14:textId="238A487C" w:rsidR="00A96922" w:rsidRPr="0055334A" w:rsidRDefault="00A96922" w:rsidP="00601C53">
            <w:pPr>
              <w:rPr>
                <w:rFonts w:ascii="Arial" w:hAnsi="Arial" w:cs="Arial"/>
                <w:sz w:val="22"/>
                <w:szCs w:val="22"/>
                <w:highlight w:val="yellow"/>
              </w:rPr>
            </w:pPr>
          </w:p>
        </w:tc>
        <w:tc>
          <w:tcPr>
            <w:tcW w:w="2369" w:type="pct"/>
          </w:tcPr>
          <w:p w14:paraId="3C623B5B" w14:textId="1B250226" w:rsidR="00A96922" w:rsidRDefault="00A96922" w:rsidP="0079682F">
            <w:pPr>
              <w:rPr>
                <w:rFonts w:ascii="Arial" w:hAnsi="Arial" w:cs="Arial"/>
                <w:sz w:val="22"/>
                <w:szCs w:val="22"/>
              </w:rPr>
            </w:pPr>
            <w:r>
              <w:rPr>
                <w:rFonts w:ascii="Arial" w:hAnsi="Arial" w:cs="Arial"/>
                <w:sz w:val="22"/>
                <w:szCs w:val="22"/>
              </w:rPr>
              <w:lastRenderedPageBreak/>
              <w:t>National measure</w:t>
            </w:r>
          </w:p>
          <w:p w14:paraId="75D02EDD" w14:textId="7797BDB4" w:rsidR="00A96922" w:rsidRPr="00A96922" w:rsidRDefault="00A96922" w:rsidP="0079682F">
            <w:pPr>
              <w:rPr>
                <w:rFonts w:ascii="Arial" w:hAnsi="Arial" w:cs="Arial"/>
                <w:sz w:val="22"/>
                <w:szCs w:val="22"/>
              </w:rPr>
            </w:pPr>
          </w:p>
          <w:p w14:paraId="537CFEBB" w14:textId="77777777" w:rsidR="00A96922" w:rsidRPr="00A96922" w:rsidRDefault="00A96922" w:rsidP="00A96922">
            <w:pPr>
              <w:rPr>
                <w:rFonts w:ascii="Arial" w:hAnsi="Arial" w:cs="Arial"/>
                <w:sz w:val="22"/>
                <w:szCs w:val="22"/>
              </w:rPr>
            </w:pPr>
            <w:r w:rsidRPr="00A96922">
              <w:rPr>
                <w:rFonts w:ascii="Arial" w:hAnsi="Arial" w:cs="Arial"/>
                <w:sz w:val="22"/>
                <w:szCs w:val="22"/>
              </w:rPr>
              <w:lastRenderedPageBreak/>
              <w:t xml:space="preserve">The incidence of dental decay among </w:t>
            </w:r>
            <w:proofErr w:type="spellStart"/>
            <w:r w:rsidRPr="00A96922">
              <w:rPr>
                <w:rFonts w:ascii="Arial" w:hAnsi="Arial" w:cs="Arial"/>
                <w:sz w:val="22"/>
                <w:szCs w:val="22"/>
              </w:rPr>
              <w:t>under fives</w:t>
            </w:r>
            <w:proofErr w:type="spellEnd"/>
            <w:r w:rsidRPr="00A96922">
              <w:rPr>
                <w:rFonts w:ascii="Arial" w:hAnsi="Arial" w:cs="Arial"/>
                <w:sz w:val="22"/>
                <w:szCs w:val="22"/>
              </w:rPr>
              <w:t xml:space="preserve"> in Harrow (42.4%) is the worst in London (Average 27%) and 57% higher than the national average (23.4%).</w:t>
            </w:r>
          </w:p>
          <w:p w14:paraId="7D453548" w14:textId="77777777" w:rsidR="00A96922" w:rsidRPr="00A96922" w:rsidRDefault="00A96922" w:rsidP="00A96922">
            <w:pPr>
              <w:rPr>
                <w:rFonts w:ascii="Arial" w:hAnsi="Arial" w:cs="Arial"/>
                <w:sz w:val="22"/>
                <w:szCs w:val="22"/>
              </w:rPr>
            </w:pPr>
          </w:p>
          <w:p w14:paraId="13558932" w14:textId="0A8ACFED" w:rsidR="00A96922" w:rsidRPr="00A96922" w:rsidRDefault="00A96922" w:rsidP="00A96922">
            <w:pPr>
              <w:rPr>
                <w:rFonts w:ascii="Arial" w:hAnsi="Arial" w:cs="Arial"/>
                <w:sz w:val="22"/>
                <w:szCs w:val="22"/>
              </w:rPr>
            </w:pPr>
            <w:r w:rsidRPr="00A96922">
              <w:rPr>
                <w:rFonts w:ascii="Arial" w:hAnsi="Arial" w:cs="Arial"/>
                <w:b/>
                <w:sz w:val="22"/>
                <w:szCs w:val="22"/>
              </w:rPr>
              <w:t>Target: To improve the Harrow position by 5%</w:t>
            </w:r>
            <w:r>
              <w:rPr>
                <w:rFonts w:ascii="Arial" w:hAnsi="Arial" w:cs="Arial"/>
                <w:b/>
                <w:sz w:val="22"/>
                <w:szCs w:val="22"/>
              </w:rPr>
              <w:t>.</w:t>
            </w:r>
          </w:p>
          <w:p w14:paraId="08EB49AD" w14:textId="31268C1E" w:rsidR="00A96922" w:rsidRPr="00C45365" w:rsidRDefault="00A96922" w:rsidP="0079682F">
            <w:pPr>
              <w:rPr>
                <w:rFonts w:ascii="Arial" w:hAnsi="Arial" w:cs="Arial"/>
                <w:sz w:val="22"/>
                <w:szCs w:val="22"/>
              </w:rPr>
            </w:pPr>
          </w:p>
        </w:tc>
      </w:tr>
      <w:tr w:rsidR="00A96922" w14:paraId="06960785" w14:textId="44F7B3BB" w:rsidTr="00A96922">
        <w:tc>
          <w:tcPr>
            <w:tcW w:w="1278" w:type="pct"/>
            <w:vMerge/>
          </w:tcPr>
          <w:p w14:paraId="31AD0048" w14:textId="77777777" w:rsidR="00A96922" w:rsidRPr="00C45365" w:rsidRDefault="00A96922" w:rsidP="00EA1506">
            <w:pPr>
              <w:rPr>
                <w:rFonts w:ascii="Arial" w:hAnsi="Arial" w:cs="Arial"/>
                <w:sz w:val="22"/>
                <w:szCs w:val="22"/>
              </w:rPr>
            </w:pPr>
          </w:p>
        </w:tc>
        <w:tc>
          <w:tcPr>
            <w:tcW w:w="1353" w:type="pct"/>
          </w:tcPr>
          <w:p w14:paraId="54F09083" w14:textId="0B0B83EF" w:rsidR="00A96922" w:rsidRPr="0055334A" w:rsidRDefault="00A96922" w:rsidP="00601C53">
            <w:pPr>
              <w:rPr>
                <w:rFonts w:ascii="Arial" w:hAnsi="Arial" w:cs="Arial"/>
                <w:sz w:val="22"/>
                <w:szCs w:val="22"/>
                <w:highlight w:val="yellow"/>
              </w:rPr>
            </w:pPr>
            <w:r w:rsidRPr="0079682F">
              <w:rPr>
                <w:rFonts w:ascii="Arial" w:hAnsi="Arial" w:cs="Arial"/>
                <w:sz w:val="22"/>
                <w:szCs w:val="22"/>
              </w:rPr>
              <w:t>2. Improvements in patient reported access to General Practice Services</w:t>
            </w:r>
          </w:p>
        </w:tc>
        <w:tc>
          <w:tcPr>
            <w:tcW w:w="2369" w:type="pct"/>
          </w:tcPr>
          <w:p w14:paraId="38885870" w14:textId="77777777" w:rsidR="00A96922" w:rsidRPr="00C652FE" w:rsidRDefault="00A96922" w:rsidP="00C652FE">
            <w:pPr>
              <w:rPr>
                <w:rFonts w:ascii="Arial" w:hAnsi="Arial" w:cs="Arial"/>
                <w:sz w:val="22"/>
                <w:szCs w:val="22"/>
              </w:rPr>
            </w:pPr>
            <w:r w:rsidRPr="00C652FE">
              <w:rPr>
                <w:rFonts w:ascii="Arial" w:hAnsi="Arial" w:cs="Arial"/>
                <w:sz w:val="22"/>
                <w:szCs w:val="22"/>
              </w:rPr>
              <w:t>National patient survey (national data)</w:t>
            </w:r>
          </w:p>
          <w:p w14:paraId="0B175E99" w14:textId="77777777" w:rsidR="00A96922" w:rsidRDefault="00A96922" w:rsidP="00601C53">
            <w:pPr>
              <w:rPr>
                <w:rFonts w:ascii="Arial" w:hAnsi="Arial" w:cs="Arial"/>
                <w:sz w:val="22"/>
                <w:szCs w:val="22"/>
              </w:rPr>
            </w:pPr>
          </w:p>
          <w:p w14:paraId="5D7E1810" w14:textId="77777777" w:rsidR="00A96922" w:rsidRDefault="00A96922" w:rsidP="00601C53">
            <w:pPr>
              <w:rPr>
                <w:rFonts w:ascii="Arial" w:hAnsi="Arial" w:cs="Arial"/>
                <w:sz w:val="22"/>
                <w:szCs w:val="22"/>
              </w:rPr>
            </w:pPr>
            <w:r>
              <w:rPr>
                <w:rFonts w:ascii="Arial" w:hAnsi="Arial" w:cs="Arial"/>
                <w:sz w:val="22"/>
                <w:szCs w:val="22"/>
              </w:rPr>
              <w:t>Analysis by age and ethnicity.  Deprivation analysis.</w:t>
            </w:r>
          </w:p>
          <w:p w14:paraId="79E29F77" w14:textId="77777777" w:rsidR="00A96922" w:rsidRDefault="00A96922" w:rsidP="00A96922">
            <w:pPr>
              <w:rPr>
                <w:rFonts w:ascii="Arial" w:hAnsi="Arial" w:cs="Arial"/>
                <w:sz w:val="22"/>
                <w:szCs w:val="22"/>
              </w:rPr>
            </w:pPr>
          </w:p>
          <w:p w14:paraId="496E12C6" w14:textId="35257ABE" w:rsidR="00A96922" w:rsidRDefault="00A96922" w:rsidP="00A96922">
            <w:pPr>
              <w:rPr>
                <w:rFonts w:ascii="Arial" w:hAnsi="Arial" w:cs="Arial"/>
                <w:sz w:val="22"/>
                <w:szCs w:val="22"/>
              </w:rPr>
            </w:pPr>
            <w:r>
              <w:rPr>
                <w:rFonts w:ascii="Arial" w:hAnsi="Arial" w:cs="Arial"/>
                <w:sz w:val="22"/>
                <w:szCs w:val="22"/>
              </w:rPr>
              <w:t>The percentage of survey respondents that rate their experience of access to primary care as ‘good’</w:t>
            </w:r>
            <w:proofErr w:type="gramStart"/>
            <w:r>
              <w:rPr>
                <w:rFonts w:ascii="Arial" w:hAnsi="Arial" w:cs="Arial"/>
                <w:sz w:val="22"/>
                <w:szCs w:val="22"/>
              </w:rPr>
              <w:t>/‘</w:t>
            </w:r>
            <w:proofErr w:type="gramEnd"/>
            <w:r>
              <w:rPr>
                <w:rFonts w:ascii="Arial" w:hAnsi="Arial" w:cs="Arial"/>
                <w:sz w:val="22"/>
                <w:szCs w:val="22"/>
              </w:rPr>
              <w:t xml:space="preserve">poor’ are currently 68%/14%; NWL is 71%/12% and London 76%/7%. </w:t>
            </w:r>
          </w:p>
          <w:p w14:paraId="1ED32487" w14:textId="77777777" w:rsidR="00A96922" w:rsidRDefault="00A96922" w:rsidP="00A96922">
            <w:pPr>
              <w:rPr>
                <w:rFonts w:ascii="Arial" w:hAnsi="Arial" w:cs="Arial"/>
                <w:sz w:val="22"/>
                <w:szCs w:val="22"/>
              </w:rPr>
            </w:pPr>
          </w:p>
          <w:p w14:paraId="2BE4E0EF" w14:textId="252D066B" w:rsidR="00A96922" w:rsidRPr="00C45365" w:rsidRDefault="00A96922" w:rsidP="00A96922">
            <w:pPr>
              <w:rPr>
                <w:rFonts w:ascii="Arial" w:hAnsi="Arial" w:cs="Arial"/>
                <w:sz w:val="22"/>
                <w:szCs w:val="22"/>
              </w:rPr>
            </w:pPr>
            <w:r w:rsidRPr="00D450FC">
              <w:rPr>
                <w:rFonts w:ascii="Arial" w:hAnsi="Arial" w:cs="Arial"/>
                <w:b/>
                <w:sz w:val="22"/>
                <w:szCs w:val="22"/>
              </w:rPr>
              <w:t>Target:</w:t>
            </w:r>
            <w:r>
              <w:rPr>
                <w:rFonts w:ascii="Arial" w:hAnsi="Arial" w:cs="Arial"/>
                <w:sz w:val="22"/>
                <w:szCs w:val="22"/>
              </w:rPr>
              <w:t xml:space="preserve"> </w:t>
            </w:r>
            <w:r w:rsidRPr="00932E44">
              <w:rPr>
                <w:rFonts w:ascii="Arial" w:hAnsi="Arial" w:cs="Arial"/>
                <w:b/>
                <w:sz w:val="22"/>
                <w:szCs w:val="22"/>
              </w:rPr>
              <w:t>To improve ‘good’ and ‘poor’ ratings to the NWL average across age, ethnic and socio-economic groups.</w:t>
            </w:r>
          </w:p>
        </w:tc>
      </w:tr>
      <w:tr w:rsidR="00A96922" w14:paraId="06ABCAF6" w14:textId="1A5BD589" w:rsidTr="00A96922">
        <w:tc>
          <w:tcPr>
            <w:tcW w:w="1278" w:type="pct"/>
            <w:vMerge w:val="restart"/>
          </w:tcPr>
          <w:p w14:paraId="575DDCCF" w14:textId="79D8788A" w:rsidR="00A96922" w:rsidRPr="00C45365" w:rsidRDefault="00A96922" w:rsidP="00EA1506">
            <w:pPr>
              <w:rPr>
                <w:rFonts w:ascii="Arial" w:hAnsi="Arial" w:cs="Arial"/>
                <w:color w:val="FF0000"/>
                <w:sz w:val="22"/>
                <w:szCs w:val="22"/>
              </w:rPr>
            </w:pPr>
            <w:r w:rsidRPr="00C45365">
              <w:rPr>
                <w:rFonts w:ascii="Arial" w:hAnsi="Arial" w:cs="Arial"/>
                <w:sz w:val="22"/>
                <w:szCs w:val="22"/>
              </w:rPr>
              <w:t>Developing truly integrated out of hospital teams at a neighbourhood level to improve our citizens experience of care and reduce unplanned acute care and intensive social care packages</w:t>
            </w:r>
          </w:p>
        </w:tc>
        <w:tc>
          <w:tcPr>
            <w:tcW w:w="1353" w:type="pct"/>
          </w:tcPr>
          <w:p w14:paraId="46ECD4C8" w14:textId="59F642BC" w:rsidR="00A96922" w:rsidRPr="00C45365" w:rsidRDefault="00A96922" w:rsidP="00EA1506">
            <w:pPr>
              <w:rPr>
                <w:rFonts w:ascii="Arial" w:hAnsi="Arial" w:cs="Arial"/>
                <w:sz w:val="22"/>
                <w:szCs w:val="22"/>
              </w:rPr>
            </w:pPr>
            <w:r w:rsidRPr="00C45365">
              <w:rPr>
                <w:rFonts w:ascii="Arial" w:hAnsi="Arial" w:cs="Arial"/>
                <w:sz w:val="22"/>
                <w:szCs w:val="22"/>
              </w:rPr>
              <w:t>3. Increase in number of citizens reporting positive experience of care.</w:t>
            </w:r>
          </w:p>
        </w:tc>
        <w:tc>
          <w:tcPr>
            <w:tcW w:w="2369" w:type="pct"/>
          </w:tcPr>
          <w:p w14:paraId="7A4CB0BE" w14:textId="77777777" w:rsidR="00A96922" w:rsidRDefault="00A96922" w:rsidP="00EA1506">
            <w:pPr>
              <w:rPr>
                <w:rFonts w:ascii="Arial" w:hAnsi="Arial" w:cs="Arial"/>
                <w:sz w:val="22"/>
                <w:szCs w:val="22"/>
              </w:rPr>
            </w:pPr>
            <w:r>
              <w:rPr>
                <w:rFonts w:ascii="Arial" w:hAnsi="Arial" w:cs="Arial"/>
                <w:sz w:val="22"/>
                <w:szCs w:val="22"/>
              </w:rPr>
              <w:t>Annual survey initiated by the BBP.</w:t>
            </w:r>
          </w:p>
          <w:p w14:paraId="124BC9F6" w14:textId="77777777" w:rsidR="00A96922" w:rsidRDefault="00A96922" w:rsidP="00EA1506">
            <w:pPr>
              <w:rPr>
                <w:rFonts w:ascii="Arial" w:hAnsi="Arial" w:cs="Arial"/>
                <w:sz w:val="22"/>
                <w:szCs w:val="22"/>
              </w:rPr>
            </w:pPr>
          </w:p>
          <w:p w14:paraId="61DE832D" w14:textId="008FAA3A" w:rsidR="00A96922" w:rsidRPr="00C45365" w:rsidRDefault="00A96922" w:rsidP="00EA1506">
            <w:pPr>
              <w:rPr>
                <w:rFonts w:ascii="Arial" w:hAnsi="Arial" w:cs="Arial"/>
                <w:sz w:val="22"/>
                <w:szCs w:val="22"/>
              </w:rPr>
            </w:pPr>
            <w:r w:rsidRPr="00E74CEB">
              <w:rPr>
                <w:rFonts w:ascii="Arial" w:hAnsi="Arial" w:cs="Arial"/>
                <w:b/>
                <w:sz w:val="22"/>
                <w:szCs w:val="22"/>
              </w:rPr>
              <w:t>Target:  Establish baseline in 22/23.</w:t>
            </w:r>
          </w:p>
        </w:tc>
      </w:tr>
      <w:tr w:rsidR="00A96922" w14:paraId="45E4A540" w14:textId="528FFD28" w:rsidTr="00A96922">
        <w:tc>
          <w:tcPr>
            <w:tcW w:w="1278" w:type="pct"/>
            <w:vMerge/>
          </w:tcPr>
          <w:p w14:paraId="70A33212" w14:textId="32E9109F" w:rsidR="00A96922" w:rsidRPr="00C45365" w:rsidRDefault="00A96922" w:rsidP="00EA1506">
            <w:pPr>
              <w:rPr>
                <w:rFonts w:ascii="Arial" w:hAnsi="Arial" w:cs="Arial"/>
                <w:sz w:val="22"/>
                <w:szCs w:val="22"/>
              </w:rPr>
            </w:pPr>
          </w:p>
        </w:tc>
        <w:tc>
          <w:tcPr>
            <w:tcW w:w="1353" w:type="pct"/>
          </w:tcPr>
          <w:p w14:paraId="3FC4D254" w14:textId="4EFA4D56" w:rsidR="00A96922" w:rsidRPr="00C45365" w:rsidRDefault="00A96922" w:rsidP="00EA1506">
            <w:pPr>
              <w:rPr>
                <w:rFonts w:ascii="Arial" w:hAnsi="Arial" w:cs="Arial"/>
                <w:sz w:val="22"/>
                <w:szCs w:val="22"/>
              </w:rPr>
            </w:pPr>
            <w:r w:rsidRPr="00C45365">
              <w:rPr>
                <w:rFonts w:ascii="Arial" w:hAnsi="Arial" w:cs="Arial"/>
                <w:sz w:val="22"/>
                <w:szCs w:val="22"/>
              </w:rPr>
              <w:t>4. Increase in number of staff reporting satisfaction in their work</w:t>
            </w:r>
          </w:p>
        </w:tc>
        <w:tc>
          <w:tcPr>
            <w:tcW w:w="2369" w:type="pct"/>
          </w:tcPr>
          <w:p w14:paraId="6D648CAE" w14:textId="77777777" w:rsidR="0036395A" w:rsidRDefault="0036395A" w:rsidP="00EA1506">
            <w:pPr>
              <w:rPr>
                <w:rFonts w:ascii="Arial" w:hAnsi="Arial" w:cs="Arial"/>
                <w:sz w:val="22"/>
                <w:szCs w:val="22"/>
              </w:rPr>
            </w:pPr>
            <w:r>
              <w:rPr>
                <w:rFonts w:ascii="Arial" w:hAnsi="Arial" w:cs="Arial"/>
                <w:sz w:val="22"/>
                <w:szCs w:val="22"/>
              </w:rPr>
              <w:t xml:space="preserve">Voluntary turnover </w:t>
            </w:r>
            <w:r w:rsidRPr="0036395A">
              <w:rPr>
                <w:rFonts w:ascii="Arial" w:hAnsi="Arial" w:cs="Arial"/>
                <w:sz w:val="22"/>
                <w:szCs w:val="22"/>
              </w:rPr>
              <w:t>rates</w:t>
            </w:r>
            <w:r w:rsidR="00A96922" w:rsidRPr="0036395A">
              <w:rPr>
                <w:rFonts w:ascii="Arial" w:hAnsi="Arial" w:cs="Arial"/>
                <w:sz w:val="22"/>
                <w:szCs w:val="22"/>
              </w:rPr>
              <w:t xml:space="preserve">.  </w:t>
            </w:r>
          </w:p>
          <w:p w14:paraId="6D0B9855" w14:textId="6E0FC0CE" w:rsidR="00A96922" w:rsidRPr="0036395A" w:rsidRDefault="0036395A" w:rsidP="00EA1506">
            <w:pPr>
              <w:rPr>
                <w:rFonts w:ascii="Arial" w:hAnsi="Arial" w:cs="Arial"/>
                <w:b/>
                <w:bCs/>
                <w:sz w:val="22"/>
                <w:szCs w:val="22"/>
              </w:rPr>
            </w:pPr>
            <w:r w:rsidRPr="0036395A">
              <w:rPr>
                <w:rFonts w:ascii="Arial" w:hAnsi="Arial" w:cs="Arial"/>
                <w:b/>
                <w:bCs/>
                <w:sz w:val="22"/>
                <w:szCs w:val="22"/>
              </w:rPr>
              <w:t>Target: 10% - 18.4% (NWL target)</w:t>
            </w:r>
          </w:p>
          <w:p w14:paraId="6523D18B" w14:textId="77777777" w:rsidR="00A96922" w:rsidRDefault="00A96922" w:rsidP="00EA1506">
            <w:pPr>
              <w:rPr>
                <w:rFonts w:ascii="Arial" w:hAnsi="Arial" w:cs="Arial"/>
                <w:sz w:val="22"/>
                <w:szCs w:val="22"/>
              </w:rPr>
            </w:pPr>
          </w:p>
          <w:p w14:paraId="62E73577" w14:textId="41C96A91" w:rsidR="00A96922" w:rsidRDefault="00A96922" w:rsidP="00EA1506">
            <w:pPr>
              <w:rPr>
                <w:rFonts w:ascii="Arial" w:hAnsi="Arial" w:cs="Arial"/>
                <w:sz w:val="22"/>
                <w:szCs w:val="22"/>
              </w:rPr>
            </w:pPr>
            <w:r>
              <w:rPr>
                <w:rFonts w:ascii="Arial" w:hAnsi="Arial" w:cs="Arial"/>
                <w:sz w:val="22"/>
                <w:szCs w:val="22"/>
              </w:rPr>
              <w:t>Annual survey initiated by the BBP.</w:t>
            </w:r>
          </w:p>
          <w:p w14:paraId="670A13F7" w14:textId="08ACDC07" w:rsidR="00A96922" w:rsidRDefault="00A96922" w:rsidP="00EA1506">
            <w:pPr>
              <w:rPr>
                <w:rFonts w:ascii="Arial" w:hAnsi="Arial" w:cs="Arial"/>
                <w:sz w:val="22"/>
                <w:szCs w:val="22"/>
              </w:rPr>
            </w:pPr>
            <w:r w:rsidRPr="00E74CEB">
              <w:rPr>
                <w:rFonts w:ascii="Arial" w:hAnsi="Arial" w:cs="Arial"/>
                <w:b/>
                <w:sz w:val="22"/>
                <w:szCs w:val="22"/>
              </w:rPr>
              <w:t>Target:  Establish baseline in 22/23.</w:t>
            </w:r>
          </w:p>
          <w:p w14:paraId="7CC5A8AB" w14:textId="131D3782" w:rsidR="00A96922" w:rsidRPr="00C45365" w:rsidRDefault="00A96922" w:rsidP="00EA1506">
            <w:pPr>
              <w:rPr>
                <w:rFonts w:ascii="Arial" w:hAnsi="Arial" w:cs="Arial"/>
                <w:sz w:val="22"/>
                <w:szCs w:val="22"/>
              </w:rPr>
            </w:pPr>
          </w:p>
        </w:tc>
      </w:tr>
      <w:tr w:rsidR="00A96922" w14:paraId="1FC7A4CE" w14:textId="20952E4A" w:rsidTr="00A96922">
        <w:tc>
          <w:tcPr>
            <w:tcW w:w="1278" w:type="pct"/>
          </w:tcPr>
          <w:p w14:paraId="02AC7022" w14:textId="322F622E" w:rsidR="00A96922" w:rsidRPr="00C45365" w:rsidRDefault="00A96922" w:rsidP="00EA1506">
            <w:pPr>
              <w:rPr>
                <w:rFonts w:ascii="Arial" w:hAnsi="Arial" w:cs="Arial"/>
                <w:sz w:val="22"/>
                <w:szCs w:val="22"/>
              </w:rPr>
            </w:pPr>
            <w:r w:rsidRPr="00C45365">
              <w:rPr>
                <w:rFonts w:ascii="Arial" w:hAnsi="Arial" w:cs="Arial"/>
                <w:sz w:val="22"/>
                <w:szCs w:val="22"/>
              </w:rPr>
              <w:t>Deliver transformational change in care pathways to deliver high quality integrated care, improving outcomes and addressing variation</w:t>
            </w:r>
          </w:p>
        </w:tc>
        <w:tc>
          <w:tcPr>
            <w:tcW w:w="1353" w:type="pct"/>
            <w:shd w:val="clear" w:color="auto" w:fill="auto"/>
          </w:tcPr>
          <w:p w14:paraId="2C5681AC" w14:textId="53E166A1" w:rsidR="00A96922" w:rsidRPr="0055334A" w:rsidRDefault="00A96922" w:rsidP="00EA1506">
            <w:pPr>
              <w:rPr>
                <w:rFonts w:ascii="Arial" w:hAnsi="Arial" w:cs="Arial"/>
                <w:sz w:val="22"/>
                <w:szCs w:val="22"/>
                <w:highlight w:val="yellow"/>
              </w:rPr>
            </w:pPr>
            <w:r w:rsidRPr="0079682F">
              <w:rPr>
                <w:rFonts w:ascii="Arial" w:hAnsi="Arial" w:cs="Arial"/>
                <w:sz w:val="22"/>
                <w:szCs w:val="22"/>
              </w:rPr>
              <w:t>5. Reduction in Non-Elective Admissions for Ambulatory Sensitive Conditions (people with long term conditions)</w:t>
            </w:r>
          </w:p>
        </w:tc>
        <w:tc>
          <w:tcPr>
            <w:tcW w:w="2369" w:type="pct"/>
          </w:tcPr>
          <w:p w14:paraId="1DE86AF3" w14:textId="77777777" w:rsidR="00A96922" w:rsidRDefault="00A96922" w:rsidP="00A96922">
            <w:pPr>
              <w:rPr>
                <w:rFonts w:ascii="Arial" w:hAnsi="Arial" w:cs="Arial"/>
                <w:sz w:val="22"/>
                <w:szCs w:val="22"/>
              </w:rPr>
            </w:pPr>
            <w:r w:rsidRPr="009F4328">
              <w:rPr>
                <w:rFonts w:ascii="Arial" w:hAnsi="Arial" w:cs="Arial"/>
                <w:b/>
                <w:sz w:val="22"/>
                <w:szCs w:val="22"/>
              </w:rPr>
              <w:t>Definition:</w:t>
            </w:r>
            <w:r>
              <w:rPr>
                <w:rFonts w:ascii="Arial" w:hAnsi="Arial" w:cs="Arial"/>
                <w:sz w:val="22"/>
                <w:szCs w:val="22"/>
              </w:rPr>
              <w:t xml:space="preserve"> Ambulatory care sensitive conditions (ACSCs) are conditions where effective community care and case management can help prevent the need for hospital admission.  Even if the ACSC episode itself is managed well, an emergency admission for an ACSC is often a sign of the poor overall quality of primary and community care.</w:t>
            </w:r>
          </w:p>
          <w:p w14:paraId="785B9F00" w14:textId="77777777" w:rsidR="00A96922" w:rsidRDefault="00A96922" w:rsidP="00A96922">
            <w:pPr>
              <w:rPr>
                <w:rFonts w:ascii="Arial" w:hAnsi="Arial" w:cs="Arial"/>
                <w:sz w:val="22"/>
                <w:szCs w:val="22"/>
              </w:rPr>
            </w:pPr>
          </w:p>
          <w:p w14:paraId="6DEFC213" w14:textId="77777777" w:rsidR="00A96922" w:rsidRDefault="00A96922" w:rsidP="00A96922">
            <w:pPr>
              <w:rPr>
                <w:rFonts w:ascii="Arial" w:hAnsi="Arial" w:cs="Arial"/>
                <w:sz w:val="22"/>
                <w:szCs w:val="22"/>
              </w:rPr>
            </w:pPr>
            <w:r w:rsidRPr="009F4328">
              <w:rPr>
                <w:rFonts w:ascii="Arial" w:hAnsi="Arial" w:cs="Arial"/>
                <w:b/>
                <w:sz w:val="22"/>
                <w:szCs w:val="22"/>
              </w:rPr>
              <w:t>LTC’s</w:t>
            </w:r>
            <w:r>
              <w:rPr>
                <w:rFonts w:ascii="Arial" w:hAnsi="Arial" w:cs="Arial"/>
                <w:b/>
                <w:sz w:val="22"/>
                <w:szCs w:val="22"/>
              </w:rPr>
              <w:t xml:space="preserve">: </w:t>
            </w:r>
            <w:r>
              <w:rPr>
                <w:rFonts w:ascii="Arial" w:hAnsi="Arial" w:cs="Arial"/>
                <w:sz w:val="22"/>
                <w:szCs w:val="22"/>
              </w:rPr>
              <w:t>Asthma, Diabetes, Epilepsy, Hypertensive Disease, Dementia &amp; Heart Failure</w:t>
            </w:r>
          </w:p>
          <w:p w14:paraId="21F55581" w14:textId="77777777" w:rsidR="00A96922" w:rsidRDefault="00A96922" w:rsidP="00A96922">
            <w:pPr>
              <w:rPr>
                <w:rFonts w:ascii="Arial" w:hAnsi="Arial" w:cs="Arial"/>
                <w:sz w:val="22"/>
                <w:szCs w:val="22"/>
              </w:rPr>
            </w:pPr>
          </w:p>
          <w:p w14:paraId="5BDE006A" w14:textId="77777777" w:rsidR="00A96922" w:rsidRPr="009F4328" w:rsidRDefault="00A96922" w:rsidP="00A96922">
            <w:pPr>
              <w:rPr>
                <w:rFonts w:ascii="Arial" w:hAnsi="Arial" w:cs="Arial"/>
                <w:sz w:val="22"/>
                <w:szCs w:val="22"/>
              </w:rPr>
            </w:pPr>
            <w:r w:rsidRPr="009F4328">
              <w:rPr>
                <w:rFonts w:ascii="Arial" w:hAnsi="Arial" w:cs="Arial"/>
                <w:b/>
                <w:sz w:val="22"/>
                <w:szCs w:val="22"/>
              </w:rPr>
              <w:t>Reporting Measures</w:t>
            </w:r>
            <w:r>
              <w:rPr>
                <w:rFonts w:ascii="Arial" w:hAnsi="Arial" w:cs="Arial"/>
                <w:b/>
                <w:sz w:val="22"/>
                <w:szCs w:val="22"/>
              </w:rPr>
              <w:t xml:space="preserve">: </w:t>
            </w:r>
            <w:r>
              <w:rPr>
                <w:rFonts w:ascii="Arial" w:hAnsi="Arial" w:cs="Arial"/>
                <w:sz w:val="22"/>
                <w:szCs w:val="22"/>
              </w:rPr>
              <w:t>Rate of emergency admissions for ACSCs</w:t>
            </w:r>
          </w:p>
          <w:p w14:paraId="6EC2D871" w14:textId="77777777" w:rsidR="00A96922" w:rsidRDefault="00A96922" w:rsidP="00A96922">
            <w:pPr>
              <w:rPr>
                <w:rFonts w:ascii="Arial" w:hAnsi="Arial" w:cs="Arial"/>
                <w:sz w:val="22"/>
                <w:szCs w:val="22"/>
                <w:highlight w:val="yellow"/>
              </w:rPr>
            </w:pPr>
          </w:p>
          <w:p w14:paraId="43F66382" w14:textId="77777777" w:rsidR="00A96922" w:rsidRDefault="00A96922" w:rsidP="00A96922">
            <w:pPr>
              <w:rPr>
                <w:rFonts w:ascii="Arial" w:hAnsi="Arial" w:cs="Arial"/>
                <w:sz w:val="22"/>
                <w:szCs w:val="22"/>
              </w:rPr>
            </w:pPr>
            <w:r>
              <w:rPr>
                <w:rFonts w:ascii="Arial" w:hAnsi="Arial" w:cs="Arial"/>
                <w:sz w:val="22"/>
                <w:szCs w:val="22"/>
              </w:rPr>
              <w:lastRenderedPageBreak/>
              <w:t>Analysis by age and gender.  Ethnicity and deprivation TBC.</w:t>
            </w:r>
          </w:p>
          <w:p w14:paraId="5E5440D3" w14:textId="77777777" w:rsidR="00A96922" w:rsidRDefault="00A96922" w:rsidP="00A96922">
            <w:pPr>
              <w:rPr>
                <w:rFonts w:ascii="Arial" w:hAnsi="Arial" w:cs="Arial"/>
                <w:sz w:val="22"/>
                <w:szCs w:val="22"/>
              </w:rPr>
            </w:pPr>
          </w:p>
          <w:p w14:paraId="6147CD3F" w14:textId="77777777" w:rsidR="00A96922" w:rsidRPr="00932E44" w:rsidRDefault="00A96922" w:rsidP="00E071BF">
            <w:pPr>
              <w:pStyle w:val="ListParagraph"/>
              <w:numPr>
                <w:ilvl w:val="0"/>
                <w:numId w:val="31"/>
              </w:numPr>
              <w:ind w:left="313" w:hanging="283"/>
              <w:rPr>
                <w:rFonts w:ascii="Arial" w:hAnsi="Arial" w:cs="Arial"/>
                <w:sz w:val="22"/>
                <w:szCs w:val="22"/>
              </w:rPr>
            </w:pPr>
            <w:r w:rsidRPr="00932E44">
              <w:rPr>
                <w:rFonts w:ascii="Arial" w:hAnsi="Arial" w:cs="Arial"/>
                <w:sz w:val="22"/>
                <w:szCs w:val="22"/>
              </w:rPr>
              <w:t>Harrow has a rate of admission by weighted population of 11.47 against a NWL average of 9.89.</w:t>
            </w:r>
          </w:p>
          <w:p w14:paraId="1A99C7A0" w14:textId="77777777" w:rsidR="00A96922" w:rsidRDefault="00A96922" w:rsidP="00A96922">
            <w:pPr>
              <w:ind w:left="313" w:hanging="283"/>
              <w:rPr>
                <w:rFonts w:ascii="Arial" w:hAnsi="Arial" w:cs="Arial"/>
                <w:sz w:val="22"/>
                <w:szCs w:val="22"/>
              </w:rPr>
            </w:pPr>
          </w:p>
          <w:p w14:paraId="188C0185" w14:textId="77777777" w:rsidR="00A96922" w:rsidRPr="00932E44" w:rsidRDefault="00A96922" w:rsidP="00E071BF">
            <w:pPr>
              <w:pStyle w:val="ListParagraph"/>
              <w:numPr>
                <w:ilvl w:val="0"/>
                <w:numId w:val="31"/>
              </w:numPr>
              <w:ind w:left="313" w:hanging="283"/>
              <w:rPr>
                <w:rFonts w:ascii="Arial" w:hAnsi="Arial" w:cs="Arial"/>
                <w:sz w:val="22"/>
                <w:szCs w:val="22"/>
              </w:rPr>
            </w:pPr>
            <w:r w:rsidRPr="00932E44">
              <w:rPr>
                <w:rFonts w:ascii="Arial" w:hAnsi="Arial" w:cs="Arial"/>
                <w:sz w:val="22"/>
                <w:szCs w:val="22"/>
              </w:rPr>
              <w:t>PCNs range between 10.3 and 12.81.</w:t>
            </w:r>
          </w:p>
          <w:p w14:paraId="4E230E3A" w14:textId="77777777" w:rsidR="00A96922" w:rsidRDefault="00A96922" w:rsidP="00A96922">
            <w:pPr>
              <w:rPr>
                <w:rFonts w:ascii="Arial" w:hAnsi="Arial" w:cs="Arial"/>
                <w:b/>
                <w:sz w:val="22"/>
                <w:szCs w:val="22"/>
              </w:rPr>
            </w:pPr>
          </w:p>
          <w:p w14:paraId="31E5A8C7" w14:textId="77777777" w:rsidR="00A96922" w:rsidRPr="00E74CEB" w:rsidRDefault="00A96922" w:rsidP="00A96922">
            <w:pPr>
              <w:rPr>
                <w:rFonts w:ascii="Arial" w:hAnsi="Arial" w:cs="Arial"/>
                <w:b/>
                <w:sz w:val="22"/>
                <w:szCs w:val="22"/>
              </w:rPr>
            </w:pPr>
            <w:r w:rsidRPr="00E74CEB">
              <w:rPr>
                <w:rFonts w:ascii="Arial" w:hAnsi="Arial" w:cs="Arial"/>
                <w:b/>
                <w:sz w:val="22"/>
                <w:szCs w:val="22"/>
              </w:rPr>
              <w:t xml:space="preserve">Target:  To reduce </w:t>
            </w:r>
            <w:r>
              <w:rPr>
                <w:rFonts w:ascii="Arial" w:hAnsi="Arial" w:cs="Arial"/>
                <w:b/>
                <w:sz w:val="22"/>
                <w:szCs w:val="22"/>
              </w:rPr>
              <w:t xml:space="preserve">ACSC </w:t>
            </w:r>
            <w:r w:rsidRPr="00E74CEB">
              <w:rPr>
                <w:rFonts w:ascii="Arial" w:hAnsi="Arial" w:cs="Arial"/>
                <w:b/>
                <w:sz w:val="22"/>
                <w:szCs w:val="22"/>
              </w:rPr>
              <w:t xml:space="preserve">admissions </w:t>
            </w:r>
            <w:r>
              <w:rPr>
                <w:rFonts w:ascii="Arial" w:hAnsi="Arial" w:cs="Arial"/>
                <w:b/>
                <w:sz w:val="22"/>
                <w:szCs w:val="22"/>
              </w:rPr>
              <w:t>in all PCNs to the NWL</w:t>
            </w:r>
            <w:r w:rsidRPr="00E74CEB">
              <w:rPr>
                <w:rFonts w:ascii="Arial" w:hAnsi="Arial" w:cs="Arial"/>
                <w:b/>
                <w:sz w:val="22"/>
                <w:szCs w:val="22"/>
              </w:rPr>
              <w:t xml:space="preserve"> average</w:t>
            </w:r>
            <w:r>
              <w:rPr>
                <w:rFonts w:ascii="Arial" w:hAnsi="Arial" w:cs="Arial"/>
                <w:b/>
                <w:sz w:val="22"/>
                <w:szCs w:val="22"/>
              </w:rPr>
              <w:t xml:space="preserve"> while reducing variation between ethnic groups</w:t>
            </w:r>
            <w:r w:rsidRPr="00E74CEB">
              <w:rPr>
                <w:rFonts w:ascii="Arial" w:hAnsi="Arial" w:cs="Arial"/>
                <w:b/>
                <w:sz w:val="22"/>
                <w:szCs w:val="22"/>
              </w:rPr>
              <w:t>.</w:t>
            </w:r>
          </w:p>
          <w:p w14:paraId="0DB97B9B" w14:textId="77777777" w:rsidR="00A96922" w:rsidRPr="0055334A" w:rsidRDefault="00A96922" w:rsidP="00A96922">
            <w:pPr>
              <w:rPr>
                <w:rFonts w:ascii="Arial" w:hAnsi="Arial" w:cs="Arial"/>
                <w:sz w:val="22"/>
                <w:szCs w:val="22"/>
                <w:highlight w:val="yellow"/>
              </w:rPr>
            </w:pPr>
          </w:p>
        </w:tc>
      </w:tr>
    </w:tbl>
    <w:p w14:paraId="0F248726" w14:textId="77777777" w:rsidR="00601C53" w:rsidRDefault="00601C53" w:rsidP="00EA1506">
      <w:pPr>
        <w:rPr>
          <w:rFonts w:ascii="Arial" w:hAnsi="Arial" w:cs="Arial"/>
          <w:color w:val="000000" w:themeColor="text1"/>
        </w:rPr>
      </w:pPr>
    </w:p>
    <w:p w14:paraId="7E80766F" w14:textId="5E10CDA4" w:rsidR="00EA1506" w:rsidRDefault="006A37F1" w:rsidP="00EA1506">
      <w:pPr>
        <w:rPr>
          <w:rFonts w:ascii="Arial" w:hAnsi="Arial" w:cs="Arial"/>
          <w:color w:val="000000" w:themeColor="text1"/>
        </w:rPr>
      </w:pPr>
      <w:r>
        <w:rPr>
          <w:rFonts w:ascii="Arial" w:hAnsi="Arial" w:cs="Arial"/>
          <w:color w:val="000000" w:themeColor="text1"/>
        </w:rPr>
        <w:t>Our Joint Management Board will hold the partnership accountable for delivery of improvement against these outcom</w:t>
      </w:r>
      <w:r w:rsidR="00A96922">
        <w:rPr>
          <w:rFonts w:ascii="Arial" w:hAnsi="Arial" w:cs="Arial"/>
          <w:color w:val="000000" w:themeColor="text1"/>
        </w:rPr>
        <w:t>es.</w:t>
      </w:r>
    </w:p>
    <w:p w14:paraId="45AE0583" w14:textId="1E2A7926" w:rsidR="00A21AE1" w:rsidRPr="00A96922" w:rsidRDefault="00A21AE1" w:rsidP="00EA1506">
      <w:pPr>
        <w:rPr>
          <w:rFonts w:ascii="Arial" w:hAnsi="Arial" w:cs="Arial"/>
          <w:color w:val="000000" w:themeColor="text1"/>
        </w:rPr>
      </w:pPr>
    </w:p>
    <w:p w14:paraId="197D1417" w14:textId="1BD27AC6" w:rsidR="00EA1506" w:rsidRDefault="005A1EAF" w:rsidP="0038056D">
      <w:pPr>
        <w:pStyle w:val="ListParagraph"/>
        <w:numPr>
          <w:ilvl w:val="0"/>
          <w:numId w:val="1"/>
        </w:numPr>
        <w:rPr>
          <w:rFonts w:ascii="Arial" w:hAnsi="Arial" w:cs="Arial"/>
          <w:b/>
          <w:bCs/>
        </w:rPr>
      </w:pPr>
      <w:r w:rsidRPr="00FF2173">
        <w:rPr>
          <w:noProof/>
        </w:rPr>
        <w:drawing>
          <wp:anchor distT="0" distB="0" distL="114300" distR="114300" simplePos="0" relativeHeight="251897856" behindDoc="0" locked="0" layoutInCell="1" allowOverlap="1" wp14:anchorId="2B4DF683" wp14:editId="0F3BE1DA">
            <wp:simplePos x="0" y="0"/>
            <wp:positionH relativeFrom="margin">
              <wp:posOffset>4594225</wp:posOffset>
            </wp:positionH>
            <wp:positionV relativeFrom="paragraph">
              <wp:posOffset>49530</wp:posOffset>
            </wp:positionV>
            <wp:extent cx="5315585" cy="2961640"/>
            <wp:effectExtent l="38100" t="38100" r="37465" b="292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5585" cy="296164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EA1506">
        <w:rPr>
          <w:rFonts w:ascii="Arial" w:hAnsi="Arial" w:cs="Arial"/>
          <w:b/>
          <w:bCs/>
        </w:rPr>
        <w:t>Governance, risk management in delivery and review</w:t>
      </w:r>
    </w:p>
    <w:p w14:paraId="7399FD0E" w14:textId="57E20EFC" w:rsidR="00EA1506" w:rsidRPr="00EA1506" w:rsidRDefault="00EA1506" w:rsidP="00EA1506">
      <w:pPr>
        <w:rPr>
          <w:rFonts w:ascii="Arial" w:hAnsi="Arial" w:cs="Arial"/>
          <w:b/>
          <w:bCs/>
        </w:rPr>
      </w:pPr>
    </w:p>
    <w:p w14:paraId="632FDBBA" w14:textId="53B32D02" w:rsidR="00AB087C" w:rsidRDefault="00BF406F" w:rsidP="00EA1506">
      <w:pPr>
        <w:rPr>
          <w:rFonts w:ascii="Arial" w:hAnsi="Arial" w:cs="Arial"/>
          <w:color w:val="000000" w:themeColor="text1"/>
        </w:rPr>
      </w:pPr>
      <w:r w:rsidRPr="00BF406F">
        <w:rPr>
          <w:rFonts w:ascii="Arial" w:hAnsi="Arial" w:cs="Arial"/>
          <w:color w:val="000000" w:themeColor="text1"/>
        </w:rPr>
        <w:t xml:space="preserve">Over 2021/22, the Harrow Borough Based Partnership has refined and strengthen its governance arrangements.  The Harrow Borough Based Partnership Governance operates as a Joint Committee; a committee established between partner organisations, local </w:t>
      </w:r>
      <w:proofErr w:type="gramStart"/>
      <w:r w:rsidRPr="00BF406F">
        <w:rPr>
          <w:rFonts w:ascii="Arial" w:hAnsi="Arial" w:cs="Arial"/>
          <w:color w:val="000000" w:themeColor="text1"/>
        </w:rPr>
        <w:t>authorities</w:t>
      </w:r>
      <w:proofErr w:type="gramEnd"/>
      <w:r w:rsidRPr="00BF406F">
        <w:rPr>
          <w:rFonts w:ascii="Arial" w:hAnsi="Arial" w:cs="Arial"/>
          <w:color w:val="000000" w:themeColor="text1"/>
        </w:rPr>
        <w:t xml:space="preserve"> and statutory NHS providers.  This Committee is the Harrow Borough Based Partnership Joint Management Board.  Relevant statutory bodies have agree</w:t>
      </w:r>
      <w:r w:rsidR="00F64DC2">
        <w:rPr>
          <w:rFonts w:ascii="Arial" w:hAnsi="Arial" w:cs="Arial"/>
          <w:color w:val="000000" w:themeColor="text1"/>
        </w:rPr>
        <w:t>d</w:t>
      </w:r>
      <w:r w:rsidRPr="00BF406F">
        <w:rPr>
          <w:rFonts w:ascii="Arial" w:hAnsi="Arial" w:cs="Arial"/>
          <w:color w:val="000000" w:themeColor="text1"/>
        </w:rPr>
        <w:t xml:space="preserve"> to delegate defined decision-making functions to the joint committee in accordance with their respective schemes of delegation and a budget to support system transformation is overseen by this Committee.</w:t>
      </w:r>
      <w:r w:rsidR="00A8317F">
        <w:rPr>
          <w:rFonts w:ascii="Arial" w:hAnsi="Arial" w:cs="Arial"/>
          <w:color w:val="000000" w:themeColor="text1"/>
        </w:rPr>
        <w:t xml:space="preserve">  The Governance structure for the Borough Based Partnership is summarised in </w:t>
      </w:r>
      <w:r w:rsidR="00A8317F" w:rsidRPr="003C5AC9">
        <w:rPr>
          <w:rFonts w:ascii="Arial" w:hAnsi="Arial" w:cs="Arial"/>
          <w:i/>
          <w:iCs/>
          <w:color w:val="000000" w:themeColor="text1"/>
        </w:rPr>
        <w:t xml:space="preserve">figure </w:t>
      </w:r>
      <w:proofErr w:type="gramStart"/>
      <w:r w:rsidR="003C5AC9" w:rsidRPr="003C5AC9">
        <w:rPr>
          <w:rFonts w:ascii="Arial" w:hAnsi="Arial" w:cs="Arial"/>
          <w:i/>
          <w:iCs/>
          <w:color w:val="000000" w:themeColor="text1"/>
        </w:rPr>
        <w:t>5</w:t>
      </w:r>
      <w:r w:rsidR="00A8317F">
        <w:rPr>
          <w:rFonts w:ascii="Arial" w:hAnsi="Arial" w:cs="Arial"/>
          <w:color w:val="000000" w:themeColor="text1"/>
        </w:rPr>
        <w:t>.</w:t>
      </w:r>
      <w:r w:rsidR="00FF2173">
        <w:rPr>
          <w:rFonts w:ascii="Arial" w:hAnsi="Arial" w:cs="Arial"/>
          <w:color w:val="000000" w:themeColor="text1"/>
        </w:rPr>
        <w:t>Delivery</w:t>
      </w:r>
      <w:proofErr w:type="gramEnd"/>
      <w:r w:rsidR="00FF2173">
        <w:rPr>
          <w:rFonts w:ascii="Arial" w:hAnsi="Arial" w:cs="Arial"/>
          <w:color w:val="000000" w:themeColor="text1"/>
        </w:rPr>
        <w:t xml:space="preserve"> of this plan will be overseen by the Harrow Health and Care Executive who are accountable for its delivery to the Harrow Joint Management Board.  The Partnership maintain a risk register which is reported to each Joint Management Board meeting.</w:t>
      </w:r>
    </w:p>
    <w:p w14:paraId="3F2B5175" w14:textId="4CFCD2FA" w:rsidR="00DB5B59" w:rsidRDefault="00AB087C" w:rsidP="00CD4B00">
      <w:pPr>
        <w:rPr>
          <w:rFonts w:ascii="Arial" w:hAnsi="Arial" w:cs="Arial"/>
          <w:color w:val="000000" w:themeColor="text1"/>
        </w:rPr>
      </w:pPr>
      <w:r>
        <w:rPr>
          <w:rFonts w:ascii="Arial" w:hAnsi="Arial" w:cs="Arial"/>
          <w:color w:val="000000" w:themeColor="text1"/>
        </w:rPr>
        <w:t>This plan will be reviewed on an annual basis</w:t>
      </w:r>
      <w:r w:rsidR="009A311A">
        <w:rPr>
          <w:rFonts w:ascii="Arial" w:hAnsi="Arial" w:cs="Arial"/>
          <w:color w:val="000000" w:themeColor="text1"/>
        </w:rPr>
        <w:t>.</w:t>
      </w:r>
    </w:p>
    <w:p w14:paraId="20FD47A2" w14:textId="22576419" w:rsidR="0079682F" w:rsidRDefault="0079682F">
      <w:pPr>
        <w:rPr>
          <w:rFonts w:ascii="Arial" w:hAnsi="Arial" w:cs="Arial"/>
          <w:color w:val="000000" w:themeColor="text1"/>
        </w:rPr>
      </w:pPr>
      <w:r w:rsidRPr="00FF2173">
        <w:rPr>
          <w:rFonts w:ascii="Arial" w:hAnsi="Arial" w:cs="Arial"/>
          <w:i/>
          <w:iCs/>
          <w:noProof/>
        </w:rPr>
        <mc:AlternateContent>
          <mc:Choice Requires="wps">
            <w:drawing>
              <wp:anchor distT="45720" distB="45720" distL="114300" distR="114300" simplePos="0" relativeHeight="251896832" behindDoc="0" locked="0" layoutInCell="1" allowOverlap="1" wp14:anchorId="6F761EDD" wp14:editId="36AA928B">
                <wp:simplePos x="0" y="0"/>
                <wp:positionH relativeFrom="margin">
                  <wp:align>right</wp:align>
                </wp:positionH>
                <wp:positionV relativeFrom="paragraph">
                  <wp:posOffset>1988726</wp:posOffset>
                </wp:positionV>
                <wp:extent cx="5191760" cy="1404620"/>
                <wp:effectExtent l="0" t="0" r="889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60" cy="1404620"/>
                        </a:xfrm>
                        <a:prstGeom prst="rect">
                          <a:avLst/>
                        </a:prstGeom>
                        <a:solidFill>
                          <a:srgbClr val="FFFFFF"/>
                        </a:solidFill>
                        <a:ln w="9525">
                          <a:noFill/>
                          <a:miter lim="800000"/>
                          <a:headEnd/>
                          <a:tailEnd/>
                        </a:ln>
                      </wps:spPr>
                      <wps:txbx>
                        <w:txbxContent>
                          <w:p w14:paraId="1A06CFA5" w14:textId="0C0AC12C" w:rsidR="00C071B3" w:rsidRPr="00FF2173" w:rsidRDefault="00C071B3" w:rsidP="00FF2173">
                            <w:pPr>
                              <w:jc w:val="right"/>
                              <w:rPr>
                                <w:rFonts w:ascii="Arial" w:hAnsi="Arial" w:cs="Arial"/>
                                <w:sz w:val="16"/>
                                <w:szCs w:val="16"/>
                              </w:rPr>
                            </w:pPr>
                            <w:r w:rsidRPr="00FF2173">
                              <w:rPr>
                                <w:rFonts w:ascii="Arial" w:hAnsi="Arial" w:cs="Arial"/>
                                <w:sz w:val="16"/>
                                <w:szCs w:val="16"/>
                              </w:rPr>
                              <w:t xml:space="preserve">Figure </w:t>
                            </w:r>
                            <w:r>
                              <w:rPr>
                                <w:rFonts w:ascii="Arial" w:hAnsi="Arial" w:cs="Arial"/>
                                <w:sz w:val="16"/>
                                <w:szCs w:val="16"/>
                              </w:rPr>
                              <w:t>5</w:t>
                            </w:r>
                            <w:r w:rsidRPr="00FF2173">
                              <w:rPr>
                                <w:rFonts w:ascii="Arial" w:hAnsi="Arial" w:cs="Arial"/>
                                <w:sz w:val="16"/>
                                <w:szCs w:val="16"/>
                              </w:rPr>
                              <w:t>: Harrow Borough Based Partnership Governance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61EDD" id="_x0000_s1035" type="#_x0000_t202" style="position:absolute;margin-left:357.6pt;margin-top:156.6pt;width:408.8pt;height:110.6pt;z-index:2518968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" stroked="f">
                <v:textbox style="mso-fit-shape-to-text:t">
                  <w:txbxContent>
                    <w:p w14:paraId="1A06CFA5" w14:textId="0C0AC12C" w:rsidR="00C071B3" w:rsidRPr="00FF2173" w:rsidRDefault="00C071B3" w:rsidP="00FF2173">
                      <w:pPr>
                        <w:jc w:val="right"/>
                        <w:rPr>
                          <w:rFonts w:ascii="Arial" w:hAnsi="Arial" w:cs="Arial"/>
                          <w:sz w:val="16"/>
                          <w:szCs w:val="16"/>
                        </w:rPr>
                      </w:pPr>
                      <w:r w:rsidRPr="00FF2173">
                        <w:rPr>
                          <w:rFonts w:ascii="Arial" w:hAnsi="Arial" w:cs="Arial"/>
                          <w:sz w:val="16"/>
                          <w:szCs w:val="16"/>
                        </w:rPr>
                        <w:t xml:space="preserve">Figure </w:t>
                      </w:r>
                      <w:r>
                        <w:rPr>
                          <w:rFonts w:ascii="Arial" w:hAnsi="Arial" w:cs="Arial"/>
                          <w:sz w:val="16"/>
                          <w:szCs w:val="16"/>
                        </w:rPr>
                        <w:t>5</w:t>
                      </w:r>
                      <w:r w:rsidRPr="00FF2173">
                        <w:rPr>
                          <w:rFonts w:ascii="Arial" w:hAnsi="Arial" w:cs="Arial"/>
                          <w:sz w:val="16"/>
                          <w:szCs w:val="16"/>
                        </w:rPr>
                        <w:t>: Harrow Borough Based Partnership Governance Structure</w:t>
                      </w:r>
                    </w:p>
                  </w:txbxContent>
                </v:textbox>
                <w10:wrap type="square" anchorx="margin"/>
              </v:shape>
            </w:pict>
          </mc:Fallback>
        </mc:AlternateContent>
      </w:r>
      <w:r>
        <w:rPr>
          <w:rFonts w:ascii="Arial" w:hAnsi="Arial" w:cs="Arial"/>
          <w:color w:val="000000" w:themeColor="text1"/>
        </w:rPr>
        <w:br w:type="page"/>
      </w:r>
    </w:p>
    <w:p w14:paraId="54F9D603" w14:textId="77777777" w:rsidR="0079682F" w:rsidRPr="00CD4B00" w:rsidRDefault="0079682F" w:rsidP="00CD4B00">
      <w:pPr>
        <w:rPr>
          <w:rFonts w:ascii="Arial" w:hAnsi="Arial" w:cs="Arial"/>
          <w:color w:val="000000" w:themeColor="text1"/>
        </w:rPr>
      </w:pPr>
    </w:p>
    <w:p w14:paraId="76FE19D7" w14:textId="3276EC02" w:rsidR="00DB5B59" w:rsidRDefault="00DB5B59" w:rsidP="0038056D">
      <w:pPr>
        <w:pStyle w:val="ListParagraph"/>
        <w:numPr>
          <w:ilvl w:val="0"/>
          <w:numId w:val="1"/>
        </w:numPr>
        <w:rPr>
          <w:rFonts w:ascii="Arial" w:hAnsi="Arial" w:cs="Arial"/>
          <w:b/>
          <w:bCs/>
        </w:rPr>
      </w:pPr>
      <w:r>
        <w:rPr>
          <w:rFonts w:ascii="Arial" w:hAnsi="Arial" w:cs="Arial"/>
          <w:b/>
          <w:bCs/>
        </w:rPr>
        <w:t>The Harrow Borough Based Partnership 2022/23 Delivery Plan</w:t>
      </w:r>
    </w:p>
    <w:p w14:paraId="79E983EB" w14:textId="77D189AE" w:rsidR="00DB5B59" w:rsidRDefault="00DB5B59" w:rsidP="00DB5B59">
      <w:pPr>
        <w:rPr>
          <w:rFonts w:ascii="Arial" w:hAnsi="Arial" w:cs="Arial"/>
          <w:b/>
          <w:bCs/>
        </w:rPr>
      </w:pPr>
    </w:p>
    <w:p w14:paraId="6B51F470" w14:textId="04D4D12D" w:rsidR="00C937B2" w:rsidRDefault="00DF4007" w:rsidP="00C937B2">
      <w:pPr>
        <w:rPr>
          <w:rFonts w:ascii="Arial" w:hAnsi="Arial" w:cs="Arial"/>
          <w:b/>
          <w:bCs/>
        </w:rPr>
      </w:pPr>
      <w:r w:rsidRPr="00DF4007">
        <w:rPr>
          <w:rFonts w:ascii="Arial" w:hAnsi="Arial" w:cs="Arial"/>
          <w:b/>
          <w:bCs/>
          <w:highlight w:val="yellow"/>
        </w:rPr>
        <w:t>Draft in development – to be submitted with final version.</w:t>
      </w:r>
    </w:p>
    <w:p w14:paraId="421B6D31" w14:textId="77777777" w:rsidR="00C937B2" w:rsidRDefault="00C937B2" w:rsidP="00C937B2">
      <w:pPr>
        <w:rPr>
          <w:rFonts w:ascii="Arial" w:hAnsi="Arial" w:cs="Arial"/>
          <w:b/>
          <w:bCs/>
        </w:rPr>
      </w:pPr>
    </w:p>
    <w:p w14:paraId="41CF9A68" w14:textId="77777777" w:rsidR="001B50FF" w:rsidRDefault="001B50FF">
      <w:pPr>
        <w:rPr>
          <w:rFonts w:ascii="Arial" w:hAnsi="Arial" w:cs="Arial"/>
          <w:b/>
          <w:bCs/>
        </w:rPr>
      </w:pPr>
      <w:r>
        <w:rPr>
          <w:rFonts w:ascii="Arial" w:hAnsi="Arial" w:cs="Arial"/>
          <w:b/>
          <w:bCs/>
        </w:rPr>
        <w:br w:type="page"/>
      </w:r>
    </w:p>
    <w:p w14:paraId="47CFED46" w14:textId="0FF19436" w:rsidR="005537A5" w:rsidRDefault="005537A5" w:rsidP="005537A5">
      <w:pPr>
        <w:rPr>
          <w:rFonts w:ascii="Arial" w:hAnsi="Arial" w:cs="Arial"/>
          <w:b/>
          <w:bCs/>
        </w:rPr>
      </w:pPr>
      <w:r>
        <w:rPr>
          <w:rFonts w:ascii="Arial" w:hAnsi="Arial" w:cs="Arial"/>
          <w:b/>
          <w:bCs/>
        </w:rPr>
        <w:lastRenderedPageBreak/>
        <w:t xml:space="preserve">Appendix </w:t>
      </w:r>
      <w:r w:rsidR="005561C0">
        <w:rPr>
          <w:rFonts w:ascii="Arial" w:hAnsi="Arial" w:cs="Arial"/>
          <w:b/>
          <w:bCs/>
        </w:rPr>
        <w:t>A</w:t>
      </w:r>
      <w:r>
        <w:rPr>
          <w:rFonts w:ascii="Arial" w:hAnsi="Arial" w:cs="Arial"/>
          <w:b/>
          <w:bCs/>
        </w:rPr>
        <w:t xml:space="preserve"> - </w:t>
      </w:r>
      <w:r w:rsidRPr="00676B60">
        <w:rPr>
          <w:rFonts w:ascii="Arial" w:hAnsi="Arial" w:cs="Arial"/>
          <w:b/>
          <w:bCs/>
        </w:rPr>
        <w:t>Key themes from our conversations with our communities</w:t>
      </w:r>
    </w:p>
    <w:tbl>
      <w:tblPr>
        <w:tblpPr w:leftFromText="180" w:rightFromText="180" w:vertAnchor="text" w:horzAnchor="margin" w:tblpXSpec="center" w:tblpY="140"/>
        <w:tblW w:w="16198" w:type="dxa"/>
        <w:tblCellMar>
          <w:left w:w="0" w:type="dxa"/>
          <w:right w:w="0" w:type="dxa"/>
        </w:tblCellMar>
        <w:tblLook w:val="0420" w:firstRow="1" w:lastRow="0" w:firstColumn="0" w:lastColumn="0" w:noHBand="0" w:noVBand="1"/>
      </w:tblPr>
      <w:tblGrid>
        <w:gridCol w:w="2047"/>
        <w:gridCol w:w="5565"/>
        <w:gridCol w:w="8586"/>
      </w:tblGrid>
      <w:tr w:rsidR="005537A5" w:rsidRPr="003A5CFA" w14:paraId="7D5D824A" w14:textId="77777777" w:rsidTr="000E1888">
        <w:trPr>
          <w:trHeight w:val="495"/>
        </w:trPr>
        <w:tc>
          <w:tcPr>
            <w:tcW w:w="204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ECE6961" w14:textId="77777777" w:rsidR="005537A5" w:rsidRPr="003A5CFA" w:rsidRDefault="005537A5" w:rsidP="000E1888">
            <w:pPr>
              <w:rPr>
                <w:rFonts w:ascii="Arial" w:hAnsi="Arial" w:cs="Arial"/>
                <w:sz w:val="16"/>
                <w:szCs w:val="16"/>
              </w:rPr>
            </w:pPr>
            <w:r w:rsidRPr="003A5CFA">
              <w:rPr>
                <w:rFonts w:ascii="Arial" w:hAnsi="Arial" w:cs="Arial"/>
                <w:b/>
                <w:bCs/>
                <w:color w:val="FFFFFF"/>
                <w:kern w:val="24"/>
                <w:sz w:val="16"/>
                <w:szCs w:val="16"/>
              </w:rPr>
              <w:t>Themes</w:t>
            </w:r>
          </w:p>
        </w:tc>
        <w:tc>
          <w:tcPr>
            <w:tcW w:w="556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FAD64A3" w14:textId="77777777" w:rsidR="005537A5" w:rsidRPr="003A5CFA" w:rsidRDefault="005537A5" w:rsidP="000E1888">
            <w:pPr>
              <w:rPr>
                <w:rFonts w:ascii="Arial" w:hAnsi="Arial" w:cs="Arial"/>
                <w:sz w:val="16"/>
                <w:szCs w:val="16"/>
              </w:rPr>
            </w:pPr>
            <w:r w:rsidRPr="003A5CFA">
              <w:rPr>
                <w:rFonts w:ascii="Arial" w:hAnsi="Arial" w:cs="Arial"/>
                <w:b/>
                <w:bCs/>
                <w:color w:val="FFFFFF"/>
                <w:kern w:val="24"/>
                <w:sz w:val="16"/>
                <w:szCs w:val="16"/>
              </w:rPr>
              <w:t>What we heard</w:t>
            </w:r>
          </w:p>
        </w:tc>
        <w:tc>
          <w:tcPr>
            <w:tcW w:w="858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9FA961B" w14:textId="77777777" w:rsidR="005537A5" w:rsidRPr="003A5CFA" w:rsidRDefault="005537A5" w:rsidP="000E1888">
            <w:pPr>
              <w:rPr>
                <w:rFonts w:ascii="Arial" w:hAnsi="Arial" w:cs="Arial"/>
                <w:sz w:val="16"/>
                <w:szCs w:val="16"/>
              </w:rPr>
            </w:pPr>
            <w:r w:rsidRPr="003A5CFA">
              <w:rPr>
                <w:rFonts w:ascii="Arial" w:hAnsi="Arial" w:cs="Arial"/>
                <w:b/>
                <w:bCs/>
                <w:color w:val="FFFFFF"/>
                <w:kern w:val="24"/>
                <w:sz w:val="16"/>
                <w:szCs w:val="16"/>
              </w:rPr>
              <w:t>What we did</w:t>
            </w:r>
          </w:p>
        </w:tc>
      </w:tr>
      <w:tr w:rsidR="005537A5" w:rsidRPr="003A5CFA" w14:paraId="5F7E2DA6" w14:textId="77777777" w:rsidTr="000E1888">
        <w:trPr>
          <w:trHeight w:val="495"/>
        </w:trPr>
        <w:tc>
          <w:tcPr>
            <w:tcW w:w="204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75C5416" w14:textId="77777777" w:rsidR="005537A5" w:rsidRPr="003A5CFA" w:rsidRDefault="005537A5" w:rsidP="000E1888">
            <w:pPr>
              <w:rPr>
                <w:rFonts w:ascii="Arial" w:hAnsi="Arial" w:cs="Arial"/>
                <w:sz w:val="16"/>
                <w:szCs w:val="16"/>
              </w:rPr>
            </w:pPr>
            <w:r w:rsidRPr="003A5CFA">
              <w:rPr>
                <w:rFonts w:ascii="Arial" w:hAnsi="Arial" w:cs="Arial"/>
                <w:color w:val="000000"/>
                <w:kern w:val="24"/>
                <w:sz w:val="16"/>
                <w:szCs w:val="16"/>
              </w:rPr>
              <w:t>Disproportionate impact of the COVID-19 pandemic across Black communities</w:t>
            </w:r>
          </w:p>
        </w:tc>
        <w:tc>
          <w:tcPr>
            <w:tcW w:w="556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C128590" w14:textId="77777777" w:rsidR="005537A5" w:rsidRPr="003A5CFA" w:rsidRDefault="005537A5" w:rsidP="00E071BF">
            <w:pPr>
              <w:numPr>
                <w:ilvl w:val="0"/>
                <w:numId w:val="17"/>
              </w:numPr>
              <w:contextualSpacing/>
              <w:rPr>
                <w:rFonts w:ascii="Arial" w:hAnsi="Arial" w:cs="Arial"/>
                <w:sz w:val="16"/>
                <w:szCs w:val="16"/>
              </w:rPr>
            </w:pPr>
            <w:r w:rsidRPr="003A5CFA">
              <w:rPr>
                <w:rFonts w:ascii="Arial" w:hAnsi="Arial" w:cs="Arial"/>
                <w:color w:val="000000"/>
                <w:kern w:val="24"/>
                <w:sz w:val="16"/>
                <w:szCs w:val="16"/>
              </w:rPr>
              <w:t xml:space="preserve">Lack of Trust from Black Community Leaders </w:t>
            </w:r>
          </w:p>
          <w:p w14:paraId="6D9AE0A4" w14:textId="77777777" w:rsidR="005537A5" w:rsidRPr="003A5CFA" w:rsidRDefault="005537A5" w:rsidP="00E071BF">
            <w:pPr>
              <w:numPr>
                <w:ilvl w:val="0"/>
                <w:numId w:val="17"/>
              </w:numPr>
              <w:contextualSpacing/>
              <w:rPr>
                <w:rFonts w:ascii="Arial" w:hAnsi="Arial" w:cs="Arial"/>
                <w:sz w:val="16"/>
                <w:szCs w:val="16"/>
              </w:rPr>
            </w:pPr>
            <w:r w:rsidRPr="003A5CFA">
              <w:rPr>
                <w:rFonts w:ascii="Arial" w:hAnsi="Arial" w:cs="Arial"/>
                <w:color w:val="000000"/>
                <w:kern w:val="24"/>
                <w:sz w:val="16"/>
                <w:szCs w:val="16"/>
              </w:rPr>
              <w:t>Assumption of what the black communities need as opposed to doing evidence-based research</w:t>
            </w:r>
          </w:p>
          <w:p w14:paraId="69A8F32E" w14:textId="77777777" w:rsidR="005537A5" w:rsidRPr="003A5CFA" w:rsidRDefault="005537A5" w:rsidP="00E071BF">
            <w:pPr>
              <w:numPr>
                <w:ilvl w:val="0"/>
                <w:numId w:val="17"/>
              </w:numPr>
              <w:contextualSpacing/>
              <w:rPr>
                <w:rFonts w:ascii="Arial" w:hAnsi="Arial" w:cs="Arial"/>
                <w:sz w:val="16"/>
                <w:szCs w:val="16"/>
              </w:rPr>
            </w:pPr>
            <w:r w:rsidRPr="003A5CFA">
              <w:rPr>
                <w:rFonts w:ascii="Arial" w:hAnsi="Arial" w:cs="Arial"/>
                <w:color w:val="000000"/>
                <w:kern w:val="24"/>
                <w:sz w:val="16"/>
                <w:szCs w:val="16"/>
              </w:rPr>
              <w:t xml:space="preserve">The Need for Decisive Action </w:t>
            </w:r>
          </w:p>
        </w:tc>
        <w:tc>
          <w:tcPr>
            <w:tcW w:w="858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1861271" w14:textId="77777777" w:rsidR="005537A5" w:rsidRPr="003A5CFA" w:rsidRDefault="005537A5" w:rsidP="00E071BF">
            <w:pPr>
              <w:numPr>
                <w:ilvl w:val="0"/>
                <w:numId w:val="17"/>
              </w:numPr>
              <w:contextualSpacing/>
              <w:rPr>
                <w:rFonts w:ascii="Arial" w:hAnsi="Arial" w:cs="Arial"/>
                <w:sz w:val="16"/>
                <w:szCs w:val="16"/>
              </w:rPr>
            </w:pPr>
            <w:r w:rsidRPr="003A5CFA">
              <w:rPr>
                <w:rFonts w:ascii="Arial" w:hAnsi="Arial" w:cs="Arial"/>
                <w:color w:val="000000"/>
                <w:kern w:val="24"/>
                <w:sz w:val="16"/>
                <w:szCs w:val="16"/>
              </w:rPr>
              <w:t>Worked with VCS organisations to establish process for grant funding and support to local voluntary and community sector groups to enable collaborative research and engagement with Harrow’s Black and other minority ethnic communities.</w:t>
            </w:r>
          </w:p>
        </w:tc>
      </w:tr>
      <w:tr w:rsidR="005537A5" w:rsidRPr="003A5CFA" w14:paraId="39EFC4C6" w14:textId="77777777" w:rsidTr="000E1888">
        <w:trPr>
          <w:trHeight w:val="495"/>
        </w:trPr>
        <w:tc>
          <w:tcPr>
            <w:tcW w:w="20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6AA26C7" w14:textId="77777777" w:rsidR="005537A5" w:rsidRPr="003A5CFA" w:rsidRDefault="005537A5" w:rsidP="000E1888">
            <w:pPr>
              <w:rPr>
                <w:rFonts w:ascii="Arial" w:hAnsi="Arial" w:cs="Arial"/>
                <w:sz w:val="16"/>
                <w:szCs w:val="16"/>
              </w:rPr>
            </w:pPr>
            <w:r w:rsidRPr="003A5CFA">
              <w:rPr>
                <w:rFonts w:ascii="Arial" w:hAnsi="Arial" w:cs="Arial"/>
                <w:color w:val="000000"/>
                <w:kern w:val="24"/>
                <w:sz w:val="16"/>
                <w:szCs w:val="16"/>
              </w:rPr>
              <w:t>Access to primary care</w:t>
            </w:r>
          </w:p>
        </w:tc>
        <w:tc>
          <w:tcPr>
            <w:tcW w:w="55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89E623B" w14:textId="77777777" w:rsidR="005537A5" w:rsidRPr="003A5CFA" w:rsidRDefault="005537A5" w:rsidP="00E071BF">
            <w:pPr>
              <w:numPr>
                <w:ilvl w:val="0"/>
                <w:numId w:val="18"/>
              </w:numPr>
              <w:contextualSpacing/>
              <w:rPr>
                <w:rFonts w:ascii="Arial" w:hAnsi="Arial" w:cs="Arial"/>
                <w:sz w:val="16"/>
                <w:szCs w:val="16"/>
              </w:rPr>
            </w:pPr>
            <w:r w:rsidRPr="003A5CFA">
              <w:rPr>
                <w:rFonts w:ascii="Arial" w:hAnsi="Arial" w:cs="Arial"/>
                <w:color w:val="000000"/>
                <w:kern w:val="24"/>
                <w:sz w:val="16"/>
                <w:szCs w:val="16"/>
              </w:rPr>
              <w:t>Some people from other countries raised a dissatisfaction in what they felt was a telephone/digital first approach to GP consultations. They don’t feel confident with their English for e-consultations or speaking over the phone.</w:t>
            </w:r>
          </w:p>
          <w:p w14:paraId="7F2B4546" w14:textId="77777777" w:rsidR="005537A5" w:rsidRPr="003A5CFA" w:rsidRDefault="005537A5" w:rsidP="00E071BF">
            <w:pPr>
              <w:numPr>
                <w:ilvl w:val="0"/>
                <w:numId w:val="18"/>
              </w:numPr>
              <w:contextualSpacing/>
              <w:rPr>
                <w:rFonts w:ascii="Arial" w:hAnsi="Arial" w:cs="Arial"/>
                <w:sz w:val="16"/>
                <w:szCs w:val="16"/>
              </w:rPr>
            </w:pPr>
            <w:r w:rsidRPr="003A5CFA">
              <w:rPr>
                <w:rFonts w:ascii="Arial" w:hAnsi="Arial" w:cs="Arial"/>
                <w:color w:val="000000"/>
                <w:kern w:val="24"/>
                <w:sz w:val="16"/>
                <w:szCs w:val="16"/>
              </w:rPr>
              <w:t xml:space="preserve">Some people from other countries don’t understand the health system and don’t know where to get this </w:t>
            </w:r>
            <w:proofErr w:type="gramStart"/>
            <w:r w:rsidRPr="003A5CFA">
              <w:rPr>
                <w:rFonts w:ascii="Arial" w:hAnsi="Arial" w:cs="Arial"/>
                <w:color w:val="000000"/>
                <w:kern w:val="24"/>
                <w:sz w:val="16"/>
                <w:szCs w:val="16"/>
              </w:rPr>
              <w:t>information in</w:t>
            </w:r>
            <w:proofErr w:type="gramEnd"/>
            <w:r w:rsidRPr="003A5CFA">
              <w:rPr>
                <w:rFonts w:ascii="Arial" w:hAnsi="Arial" w:cs="Arial"/>
                <w:color w:val="000000"/>
                <w:kern w:val="24"/>
                <w:sz w:val="16"/>
                <w:szCs w:val="16"/>
              </w:rPr>
              <w:t xml:space="preserve"> a simple manner.</w:t>
            </w:r>
          </w:p>
          <w:p w14:paraId="3A0D9873" w14:textId="77777777" w:rsidR="005537A5" w:rsidRPr="003A5CFA" w:rsidRDefault="005537A5" w:rsidP="00E071BF">
            <w:pPr>
              <w:numPr>
                <w:ilvl w:val="0"/>
                <w:numId w:val="18"/>
              </w:numPr>
              <w:contextualSpacing/>
              <w:rPr>
                <w:rFonts w:ascii="Arial" w:hAnsi="Arial" w:cs="Arial"/>
                <w:sz w:val="16"/>
                <w:szCs w:val="16"/>
              </w:rPr>
            </w:pPr>
            <w:r w:rsidRPr="003A5CFA">
              <w:rPr>
                <w:rFonts w:ascii="Arial" w:hAnsi="Arial" w:cs="Arial"/>
                <w:color w:val="000000"/>
                <w:kern w:val="24"/>
                <w:sz w:val="16"/>
                <w:szCs w:val="16"/>
              </w:rPr>
              <w:t>Patients would like to know when they will be able to see their GPs face to face. Is there going to be any communications by letter to be informed about this?</w:t>
            </w:r>
          </w:p>
        </w:tc>
        <w:tc>
          <w:tcPr>
            <w:tcW w:w="858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9E3DBC" w14:textId="77777777" w:rsidR="005537A5" w:rsidRPr="003A5CFA" w:rsidRDefault="005537A5" w:rsidP="00E071BF">
            <w:pPr>
              <w:numPr>
                <w:ilvl w:val="0"/>
                <w:numId w:val="18"/>
              </w:numPr>
              <w:contextualSpacing/>
              <w:rPr>
                <w:rFonts w:ascii="Arial" w:hAnsi="Arial" w:cs="Arial"/>
                <w:sz w:val="16"/>
                <w:szCs w:val="16"/>
              </w:rPr>
            </w:pPr>
            <w:r w:rsidRPr="003A5CFA">
              <w:rPr>
                <w:rFonts w:ascii="Arial" w:hAnsi="Arial" w:cs="Arial"/>
                <w:color w:val="000000"/>
                <w:kern w:val="24"/>
                <w:sz w:val="16"/>
                <w:szCs w:val="16"/>
              </w:rPr>
              <w:t>Provide clear information about interpreting services available in surgeries for new arrivals.</w:t>
            </w:r>
          </w:p>
          <w:p w14:paraId="6FB3137C" w14:textId="53ABE0A5" w:rsidR="005537A5" w:rsidRPr="003A5CFA" w:rsidRDefault="005537A5" w:rsidP="00E071BF">
            <w:pPr>
              <w:numPr>
                <w:ilvl w:val="0"/>
                <w:numId w:val="18"/>
              </w:numPr>
              <w:contextualSpacing/>
              <w:rPr>
                <w:rFonts w:ascii="Arial" w:hAnsi="Arial" w:cs="Arial"/>
                <w:sz w:val="16"/>
                <w:szCs w:val="16"/>
              </w:rPr>
            </w:pPr>
            <w:r w:rsidRPr="003A5CFA">
              <w:rPr>
                <w:rFonts w:ascii="Arial" w:hAnsi="Arial" w:cs="Arial"/>
                <w:color w:val="000000"/>
                <w:kern w:val="24"/>
                <w:sz w:val="16"/>
                <w:szCs w:val="16"/>
              </w:rPr>
              <w:t>The team is intending to undertake curated work on health inequalities from May onwards, and so the ‘right care, right place’ messaging will be relevant in developing health literacy across Harrow</w:t>
            </w:r>
            <w:r>
              <w:rPr>
                <w:rFonts w:ascii="Arial" w:hAnsi="Arial" w:cs="Arial"/>
                <w:color w:val="000000"/>
                <w:kern w:val="24"/>
                <w:sz w:val="16"/>
                <w:szCs w:val="16"/>
              </w:rPr>
              <w:t>.</w:t>
            </w:r>
          </w:p>
          <w:p w14:paraId="43FF731C" w14:textId="77777777" w:rsidR="005537A5" w:rsidRPr="003A5CFA" w:rsidRDefault="005537A5" w:rsidP="00E071BF">
            <w:pPr>
              <w:numPr>
                <w:ilvl w:val="0"/>
                <w:numId w:val="18"/>
              </w:numPr>
              <w:contextualSpacing/>
              <w:rPr>
                <w:rFonts w:ascii="Arial" w:hAnsi="Arial" w:cs="Arial"/>
                <w:sz w:val="16"/>
                <w:szCs w:val="16"/>
              </w:rPr>
            </w:pPr>
            <w:r w:rsidRPr="003A5CFA">
              <w:rPr>
                <w:rFonts w:ascii="Arial" w:hAnsi="Arial" w:cs="Arial"/>
                <w:color w:val="000000"/>
                <w:kern w:val="24"/>
                <w:sz w:val="16"/>
                <w:szCs w:val="16"/>
              </w:rPr>
              <w:t xml:space="preserve">Outreach took place in Edgware and Burnt Oak with small business owners within the Romanian community to discuss issues with accessing health care, GP accessibility and scepticism on vaccine. </w:t>
            </w:r>
          </w:p>
        </w:tc>
      </w:tr>
      <w:tr w:rsidR="005537A5" w:rsidRPr="003A5CFA" w14:paraId="5F4DC3ED" w14:textId="77777777" w:rsidTr="000E1888">
        <w:trPr>
          <w:trHeight w:val="1696"/>
        </w:trPr>
        <w:tc>
          <w:tcPr>
            <w:tcW w:w="204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E5CC456" w14:textId="77777777" w:rsidR="005537A5" w:rsidRPr="003A5CFA" w:rsidRDefault="005537A5" w:rsidP="000E1888">
            <w:pPr>
              <w:rPr>
                <w:rFonts w:ascii="Arial" w:hAnsi="Arial" w:cs="Arial"/>
                <w:sz w:val="16"/>
                <w:szCs w:val="16"/>
              </w:rPr>
            </w:pPr>
            <w:r w:rsidRPr="003A5CFA">
              <w:rPr>
                <w:rFonts w:ascii="Arial" w:hAnsi="Arial" w:cs="Arial"/>
                <w:color w:val="000000"/>
                <w:kern w:val="24"/>
                <w:sz w:val="16"/>
                <w:szCs w:val="16"/>
              </w:rPr>
              <w:t>Harrow Citizen Forum</w:t>
            </w:r>
          </w:p>
        </w:tc>
        <w:tc>
          <w:tcPr>
            <w:tcW w:w="556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7E4DA02" w14:textId="5247783C" w:rsidR="005537A5" w:rsidRPr="003A5CFA" w:rsidRDefault="005537A5" w:rsidP="00E071BF">
            <w:pPr>
              <w:numPr>
                <w:ilvl w:val="0"/>
                <w:numId w:val="19"/>
              </w:numPr>
              <w:contextualSpacing/>
              <w:rPr>
                <w:rFonts w:ascii="Arial" w:hAnsi="Arial" w:cs="Arial"/>
                <w:sz w:val="16"/>
                <w:szCs w:val="16"/>
              </w:rPr>
            </w:pPr>
            <w:r w:rsidRPr="003A5CFA">
              <w:rPr>
                <w:rFonts w:ascii="Arial" w:hAnsi="Arial" w:cs="Arial"/>
                <w:color w:val="000000"/>
                <w:kern w:val="24"/>
                <w:sz w:val="16"/>
                <w:szCs w:val="16"/>
              </w:rPr>
              <w:t xml:space="preserve">Access to primary care, medical </w:t>
            </w:r>
            <w:proofErr w:type="gramStart"/>
            <w:r w:rsidRPr="003A5CFA">
              <w:rPr>
                <w:rFonts w:ascii="Arial" w:hAnsi="Arial" w:cs="Arial"/>
                <w:color w:val="000000"/>
                <w:kern w:val="24"/>
                <w:sz w:val="16"/>
                <w:szCs w:val="16"/>
              </w:rPr>
              <w:t>appointments</w:t>
            </w:r>
            <w:proofErr w:type="gramEnd"/>
            <w:r w:rsidRPr="003A5CFA">
              <w:rPr>
                <w:rFonts w:ascii="Arial" w:hAnsi="Arial" w:cs="Arial"/>
                <w:color w:val="000000"/>
                <w:kern w:val="24"/>
                <w:sz w:val="16"/>
                <w:szCs w:val="16"/>
              </w:rPr>
              <w:t xml:space="preserve"> and elective procedures, were all raised as issues, by a number of attendees.</w:t>
            </w:r>
          </w:p>
          <w:p w14:paraId="718C2C21" w14:textId="63148376" w:rsidR="005537A5" w:rsidRPr="003A5CFA" w:rsidRDefault="005537A5" w:rsidP="00E071BF">
            <w:pPr>
              <w:numPr>
                <w:ilvl w:val="0"/>
                <w:numId w:val="19"/>
              </w:numPr>
              <w:contextualSpacing/>
              <w:rPr>
                <w:rFonts w:ascii="Arial" w:hAnsi="Arial" w:cs="Arial"/>
                <w:sz w:val="16"/>
                <w:szCs w:val="16"/>
              </w:rPr>
            </w:pPr>
            <w:r w:rsidRPr="003A5CFA">
              <w:rPr>
                <w:rFonts w:ascii="Arial" w:hAnsi="Arial" w:cs="Arial"/>
                <w:color w:val="000000"/>
                <w:kern w:val="24"/>
                <w:sz w:val="16"/>
                <w:szCs w:val="16"/>
              </w:rPr>
              <w:t>Attendees were mostly positive about the launch and remained keen to be involved in the development of the forum. A majority wanted more regular meetings than the mooted quarterly and were in favour of a mixed mode for maintaining the dialogue between meetings.</w:t>
            </w:r>
          </w:p>
        </w:tc>
        <w:tc>
          <w:tcPr>
            <w:tcW w:w="858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985F10A" w14:textId="6807F1A3" w:rsidR="005537A5" w:rsidRPr="003A5CFA" w:rsidRDefault="005537A5" w:rsidP="00E071BF">
            <w:pPr>
              <w:numPr>
                <w:ilvl w:val="0"/>
                <w:numId w:val="19"/>
              </w:numPr>
              <w:contextualSpacing/>
              <w:rPr>
                <w:rFonts w:ascii="Arial" w:hAnsi="Arial" w:cs="Arial"/>
                <w:sz w:val="16"/>
                <w:szCs w:val="16"/>
              </w:rPr>
            </w:pPr>
            <w:r w:rsidRPr="003A5CFA">
              <w:rPr>
                <w:rFonts w:ascii="Arial" w:hAnsi="Arial" w:cs="Arial"/>
                <w:color w:val="000000"/>
                <w:kern w:val="24"/>
                <w:sz w:val="16"/>
                <w:szCs w:val="16"/>
              </w:rPr>
              <w:t>Follow-up evaluation to add to the solicitation for feedback following the meeting.</w:t>
            </w:r>
          </w:p>
          <w:p w14:paraId="127CDAA3" w14:textId="0DC747E1" w:rsidR="005537A5" w:rsidRPr="003A5CFA" w:rsidRDefault="005537A5" w:rsidP="00E071BF">
            <w:pPr>
              <w:numPr>
                <w:ilvl w:val="0"/>
                <w:numId w:val="19"/>
              </w:numPr>
              <w:contextualSpacing/>
              <w:rPr>
                <w:rFonts w:ascii="Arial" w:hAnsi="Arial" w:cs="Arial"/>
                <w:sz w:val="16"/>
                <w:szCs w:val="16"/>
              </w:rPr>
            </w:pPr>
            <w:r w:rsidRPr="003A5CFA">
              <w:rPr>
                <w:rFonts w:ascii="Arial" w:hAnsi="Arial" w:cs="Arial"/>
                <w:color w:val="000000"/>
                <w:kern w:val="24"/>
                <w:sz w:val="16"/>
                <w:szCs w:val="16"/>
              </w:rPr>
              <w:t>Timetable and plan for continuing to iterate and develop the forum.</w:t>
            </w:r>
          </w:p>
          <w:p w14:paraId="5ADC5610" w14:textId="4784FB5C" w:rsidR="005537A5" w:rsidRPr="003A5CFA" w:rsidRDefault="005537A5" w:rsidP="00E071BF">
            <w:pPr>
              <w:numPr>
                <w:ilvl w:val="0"/>
                <w:numId w:val="19"/>
              </w:numPr>
              <w:contextualSpacing/>
              <w:rPr>
                <w:rFonts w:ascii="Arial" w:hAnsi="Arial" w:cs="Arial"/>
                <w:sz w:val="16"/>
                <w:szCs w:val="16"/>
              </w:rPr>
            </w:pPr>
            <w:r w:rsidRPr="003A5CFA">
              <w:rPr>
                <w:rFonts w:ascii="Arial" w:hAnsi="Arial" w:cs="Arial"/>
                <w:color w:val="000000"/>
                <w:kern w:val="24"/>
                <w:sz w:val="16"/>
                <w:szCs w:val="16"/>
              </w:rPr>
              <w:t>Review of internal engagement and equalities teamwork portfolios, to strengthen the emphasis among the team in community outreach and networking</w:t>
            </w:r>
            <w:r>
              <w:rPr>
                <w:rFonts w:ascii="Arial" w:hAnsi="Arial" w:cs="Arial"/>
                <w:color w:val="000000"/>
                <w:kern w:val="24"/>
                <w:sz w:val="16"/>
                <w:szCs w:val="16"/>
              </w:rPr>
              <w:t>.</w:t>
            </w:r>
          </w:p>
          <w:p w14:paraId="51DE7C27" w14:textId="77777777" w:rsidR="005537A5" w:rsidRPr="003A5CFA" w:rsidRDefault="005537A5" w:rsidP="00E071BF">
            <w:pPr>
              <w:numPr>
                <w:ilvl w:val="0"/>
                <w:numId w:val="19"/>
              </w:numPr>
              <w:contextualSpacing/>
              <w:rPr>
                <w:rFonts w:ascii="Arial" w:hAnsi="Arial" w:cs="Arial"/>
                <w:sz w:val="16"/>
                <w:szCs w:val="16"/>
              </w:rPr>
            </w:pPr>
            <w:r w:rsidRPr="003A5CFA">
              <w:rPr>
                <w:rFonts w:ascii="Arial" w:hAnsi="Arial" w:cs="Arial"/>
                <w:color w:val="000000"/>
                <w:kern w:val="24"/>
                <w:sz w:val="16"/>
                <w:szCs w:val="16"/>
              </w:rPr>
              <w:t>Agree the practical outputs for maintaining the conversation.</w:t>
            </w:r>
          </w:p>
        </w:tc>
      </w:tr>
      <w:tr w:rsidR="005537A5" w:rsidRPr="003A5CFA" w14:paraId="440177E8" w14:textId="77777777" w:rsidTr="000E1888">
        <w:trPr>
          <w:trHeight w:val="495"/>
        </w:trPr>
        <w:tc>
          <w:tcPr>
            <w:tcW w:w="20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5623A2F" w14:textId="77777777" w:rsidR="005537A5" w:rsidRPr="003A5CFA" w:rsidRDefault="005537A5" w:rsidP="000E1888">
            <w:pPr>
              <w:rPr>
                <w:rFonts w:ascii="Arial" w:hAnsi="Arial" w:cs="Arial"/>
                <w:sz w:val="16"/>
                <w:szCs w:val="16"/>
              </w:rPr>
            </w:pPr>
            <w:r w:rsidRPr="003A5CFA">
              <w:rPr>
                <w:rFonts w:ascii="Arial" w:hAnsi="Arial" w:cs="Arial"/>
                <w:color w:val="000000"/>
                <w:kern w:val="24"/>
                <w:sz w:val="16"/>
                <w:szCs w:val="16"/>
              </w:rPr>
              <w:t>Vaccine/booster promotion</w:t>
            </w:r>
          </w:p>
        </w:tc>
        <w:tc>
          <w:tcPr>
            <w:tcW w:w="556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45EE3CE" w14:textId="50A54FBE" w:rsidR="005537A5" w:rsidRPr="003A5CFA" w:rsidRDefault="005537A5" w:rsidP="00E071BF">
            <w:pPr>
              <w:numPr>
                <w:ilvl w:val="0"/>
                <w:numId w:val="20"/>
              </w:numPr>
              <w:contextualSpacing/>
              <w:rPr>
                <w:rFonts w:ascii="Arial" w:hAnsi="Arial" w:cs="Arial"/>
                <w:sz w:val="16"/>
                <w:szCs w:val="16"/>
              </w:rPr>
            </w:pPr>
            <w:r w:rsidRPr="003A5CFA">
              <w:rPr>
                <w:rFonts w:ascii="Arial" w:hAnsi="Arial" w:cs="Arial"/>
                <w:color w:val="000000"/>
                <w:kern w:val="24"/>
                <w:sz w:val="16"/>
                <w:szCs w:val="16"/>
              </w:rPr>
              <w:t xml:space="preserve">I have previously contracted </w:t>
            </w:r>
            <w:proofErr w:type="gramStart"/>
            <w:r>
              <w:rPr>
                <w:rFonts w:ascii="Arial" w:hAnsi="Arial" w:cs="Arial"/>
                <w:color w:val="000000"/>
                <w:kern w:val="24"/>
                <w:sz w:val="16"/>
                <w:szCs w:val="16"/>
              </w:rPr>
              <w:t>COVID</w:t>
            </w:r>
            <w:proofErr w:type="gramEnd"/>
            <w:r w:rsidRPr="003A5CFA">
              <w:rPr>
                <w:rFonts w:ascii="Arial" w:hAnsi="Arial" w:cs="Arial"/>
                <w:color w:val="000000"/>
                <w:kern w:val="24"/>
                <w:sz w:val="16"/>
                <w:szCs w:val="16"/>
              </w:rPr>
              <w:t xml:space="preserve"> so I do not need a vaccine</w:t>
            </w:r>
          </w:p>
          <w:p w14:paraId="275641A9" w14:textId="77777777" w:rsidR="005537A5" w:rsidRPr="003A5CFA" w:rsidRDefault="005537A5" w:rsidP="00E071BF">
            <w:pPr>
              <w:numPr>
                <w:ilvl w:val="0"/>
                <w:numId w:val="20"/>
              </w:numPr>
              <w:contextualSpacing/>
              <w:rPr>
                <w:rFonts w:ascii="Arial" w:hAnsi="Arial" w:cs="Arial"/>
                <w:sz w:val="16"/>
                <w:szCs w:val="16"/>
              </w:rPr>
            </w:pPr>
            <w:r w:rsidRPr="003A5CFA">
              <w:rPr>
                <w:rFonts w:ascii="Arial" w:hAnsi="Arial" w:cs="Arial"/>
                <w:color w:val="000000"/>
                <w:kern w:val="24"/>
                <w:sz w:val="16"/>
                <w:szCs w:val="16"/>
              </w:rPr>
              <w:t>The need for a booster proved that the vaccines were inefficient in the first place</w:t>
            </w:r>
          </w:p>
          <w:p w14:paraId="3321B27B" w14:textId="77777777" w:rsidR="005537A5" w:rsidRPr="003A5CFA" w:rsidRDefault="005537A5" w:rsidP="00E071BF">
            <w:pPr>
              <w:numPr>
                <w:ilvl w:val="0"/>
                <w:numId w:val="20"/>
              </w:numPr>
              <w:contextualSpacing/>
              <w:rPr>
                <w:rFonts w:ascii="Arial" w:hAnsi="Arial" w:cs="Arial"/>
                <w:sz w:val="16"/>
                <w:szCs w:val="16"/>
              </w:rPr>
            </w:pPr>
            <w:r w:rsidRPr="003A5CFA">
              <w:rPr>
                <w:rFonts w:ascii="Arial" w:hAnsi="Arial" w:cs="Arial"/>
                <w:color w:val="000000"/>
                <w:kern w:val="24"/>
                <w:sz w:val="16"/>
                <w:szCs w:val="16"/>
              </w:rPr>
              <w:t>Confusion as to who was eligible and where to go for a vaccine.</w:t>
            </w:r>
          </w:p>
          <w:p w14:paraId="2EC8FA77" w14:textId="77777777" w:rsidR="005537A5" w:rsidRPr="003A5CFA" w:rsidRDefault="005537A5" w:rsidP="00E071BF">
            <w:pPr>
              <w:numPr>
                <w:ilvl w:val="0"/>
                <w:numId w:val="20"/>
              </w:numPr>
              <w:contextualSpacing/>
              <w:rPr>
                <w:rFonts w:ascii="Arial" w:hAnsi="Arial" w:cs="Arial"/>
                <w:sz w:val="16"/>
                <w:szCs w:val="16"/>
              </w:rPr>
            </w:pPr>
            <w:r w:rsidRPr="003A5CFA">
              <w:rPr>
                <w:rFonts w:ascii="Arial" w:hAnsi="Arial" w:cs="Arial"/>
                <w:color w:val="000000"/>
                <w:kern w:val="24"/>
                <w:sz w:val="16"/>
                <w:szCs w:val="16"/>
              </w:rPr>
              <w:t>Approximately 40% of those spoken with had not taken up the vaccine offer</w:t>
            </w:r>
          </w:p>
        </w:tc>
        <w:tc>
          <w:tcPr>
            <w:tcW w:w="858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F3D82A4" w14:textId="03D60D2F" w:rsidR="005537A5" w:rsidRPr="003A5CFA" w:rsidRDefault="005537A5" w:rsidP="00E071BF">
            <w:pPr>
              <w:numPr>
                <w:ilvl w:val="0"/>
                <w:numId w:val="20"/>
              </w:numPr>
              <w:contextualSpacing/>
              <w:rPr>
                <w:rFonts w:ascii="Arial" w:hAnsi="Arial" w:cs="Arial"/>
                <w:sz w:val="16"/>
                <w:szCs w:val="16"/>
              </w:rPr>
            </w:pPr>
            <w:r w:rsidRPr="003A5CFA">
              <w:rPr>
                <w:rFonts w:ascii="Arial" w:hAnsi="Arial" w:cs="Arial"/>
                <w:color w:val="000000"/>
                <w:kern w:val="24"/>
                <w:sz w:val="16"/>
                <w:szCs w:val="16"/>
              </w:rPr>
              <w:t>Vaccine/booster promotion through December 2021</w:t>
            </w:r>
            <w:r>
              <w:rPr>
                <w:rFonts w:ascii="Arial" w:hAnsi="Arial" w:cs="Arial"/>
                <w:color w:val="000000"/>
                <w:kern w:val="24"/>
                <w:sz w:val="16"/>
                <w:szCs w:val="16"/>
              </w:rPr>
              <w:t>.</w:t>
            </w:r>
          </w:p>
          <w:p w14:paraId="25C9BE7F" w14:textId="45C4857D" w:rsidR="005537A5" w:rsidRPr="003A5CFA" w:rsidRDefault="005537A5" w:rsidP="00E071BF">
            <w:pPr>
              <w:numPr>
                <w:ilvl w:val="0"/>
                <w:numId w:val="20"/>
              </w:numPr>
              <w:contextualSpacing/>
              <w:rPr>
                <w:rFonts w:ascii="Arial" w:hAnsi="Arial" w:cs="Arial"/>
                <w:sz w:val="16"/>
                <w:szCs w:val="16"/>
              </w:rPr>
            </w:pPr>
            <w:r w:rsidRPr="003A5CFA">
              <w:rPr>
                <w:rFonts w:ascii="Arial" w:hAnsi="Arial" w:cs="Arial"/>
                <w:color w:val="000000"/>
                <w:kern w:val="24"/>
                <w:sz w:val="16"/>
                <w:szCs w:val="16"/>
              </w:rPr>
              <w:t>Romanian Community Outreach engaged in areas with high ‘white other’ population groups such as Edgware and Burnt Oak, where there is a sizeable cluster of Romanian small businesses</w:t>
            </w:r>
            <w:r>
              <w:rPr>
                <w:rFonts w:ascii="Arial" w:hAnsi="Arial" w:cs="Arial"/>
                <w:color w:val="000000"/>
                <w:kern w:val="24"/>
                <w:sz w:val="16"/>
                <w:szCs w:val="16"/>
              </w:rPr>
              <w:t>.</w:t>
            </w:r>
          </w:p>
          <w:p w14:paraId="479DDDC9" w14:textId="0455E864" w:rsidR="005537A5" w:rsidRPr="003A5CFA" w:rsidRDefault="005537A5" w:rsidP="00E071BF">
            <w:pPr>
              <w:numPr>
                <w:ilvl w:val="0"/>
                <w:numId w:val="20"/>
              </w:numPr>
              <w:contextualSpacing/>
              <w:rPr>
                <w:rFonts w:ascii="Arial" w:hAnsi="Arial" w:cs="Arial"/>
                <w:sz w:val="16"/>
                <w:szCs w:val="16"/>
              </w:rPr>
            </w:pPr>
            <w:r w:rsidRPr="003A5CFA">
              <w:rPr>
                <w:rFonts w:ascii="Arial" w:hAnsi="Arial" w:cs="Arial"/>
                <w:color w:val="000000"/>
                <w:kern w:val="24"/>
                <w:sz w:val="16"/>
                <w:szCs w:val="16"/>
              </w:rPr>
              <w:t xml:space="preserve">Harrow </w:t>
            </w:r>
            <w:r w:rsidR="000E3E11">
              <w:rPr>
                <w:rFonts w:ascii="Arial" w:hAnsi="Arial" w:cs="Arial"/>
                <w:color w:val="000000"/>
                <w:kern w:val="24"/>
                <w:sz w:val="16"/>
                <w:szCs w:val="16"/>
              </w:rPr>
              <w:t>BBP</w:t>
            </w:r>
            <w:r w:rsidRPr="003A5CFA">
              <w:rPr>
                <w:rFonts w:ascii="Arial" w:hAnsi="Arial" w:cs="Arial"/>
                <w:color w:val="000000"/>
                <w:kern w:val="24"/>
                <w:sz w:val="16"/>
                <w:szCs w:val="16"/>
              </w:rPr>
              <w:t xml:space="preserve"> visited Harrow College’s South Harrow campus to speak with students about the ongoing vaccination campaign, approximately 140 students attending in all. Primarily students were aged 17-30, composed of mostly mature students learning English as a second language.</w:t>
            </w:r>
          </w:p>
          <w:p w14:paraId="0E524515" w14:textId="1F41D5D8" w:rsidR="005537A5" w:rsidRPr="003A5CFA" w:rsidRDefault="005537A5" w:rsidP="00E071BF">
            <w:pPr>
              <w:numPr>
                <w:ilvl w:val="0"/>
                <w:numId w:val="20"/>
              </w:numPr>
              <w:contextualSpacing/>
              <w:rPr>
                <w:rFonts w:ascii="Arial" w:hAnsi="Arial" w:cs="Arial"/>
                <w:sz w:val="16"/>
                <w:szCs w:val="16"/>
              </w:rPr>
            </w:pPr>
            <w:r w:rsidRPr="003A5CFA">
              <w:rPr>
                <w:rFonts w:ascii="Arial" w:hAnsi="Arial" w:cs="Arial"/>
                <w:color w:val="000000"/>
                <w:kern w:val="24"/>
                <w:sz w:val="16"/>
                <w:szCs w:val="16"/>
              </w:rPr>
              <w:t>The team facilitated a series of positive conversations and provided advice and guidance in support of the vaccine</w:t>
            </w:r>
            <w:r>
              <w:rPr>
                <w:rFonts w:ascii="Arial" w:hAnsi="Arial" w:cs="Arial"/>
                <w:color w:val="000000"/>
                <w:kern w:val="24"/>
                <w:sz w:val="16"/>
                <w:szCs w:val="16"/>
              </w:rPr>
              <w:t>.</w:t>
            </w:r>
          </w:p>
          <w:p w14:paraId="05310109" w14:textId="3B12FF12" w:rsidR="005537A5" w:rsidRPr="003A5CFA" w:rsidRDefault="005537A5" w:rsidP="00E071BF">
            <w:pPr>
              <w:numPr>
                <w:ilvl w:val="0"/>
                <w:numId w:val="20"/>
              </w:numPr>
              <w:contextualSpacing/>
              <w:rPr>
                <w:rFonts w:ascii="Arial" w:hAnsi="Arial" w:cs="Arial"/>
                <w:sz w:val="16"/>
                <w:szCs w:val="16"/>
              </w:rPr>
            </w:pPr>
            <w:r>
              <w:rPr>
                <w:rFonts w:ascii="Arial" w:hAnsi="Arial" w:cs="Arial"/>
                <w:color w:val="000000"/>
                <w:kern w:val="24"/>
                <w:sz w:val="16"/>
                <w:szCs w:val="16"/>
              </w:rPr>
              <w:t>T</w:t>
            </w:r>
            <w:r w:rsidRPr="003A5CFA">
              <w:rPr>
                <w:rFonts w:ascii="Arial" w:hAnsi="Arial" w:cs="Arial"/>
                <w:color w:val="000000"/>
                <w:kern w:val="24"/>
                <w:sz w:val="16"/>
                <w:szCs w:val="16"/>
              </w:rPr>
              <w:t>he team estimated that 10-15% of these conversations with those reluctant resulted in a forward referral to a vaccine site.</w:t>
            </w:r>
          </w:p>
        </w:tc>
      </w:tr>
    </w:tbl>
    <w:p w14:paraId="0761DD9F" w14:textId="77777777" w:rsidR="005537A5" w:rsidRDefault="005537A5" w:rsidP="005537A5">
      <w:pPr>
        <w:rPr>
          <w:rFonts w:ascii="Arial" w:hAnsi="Arial" w:cs="Arial"/>
          <w:b/>
          <w:bCs/>
        </w:rPr>
      </w:pPr>
    </w:p>
    <w:p w14:paraId="507FC42C" w14:textId="77777777" w:rsidR="005537A5" w:rsidRPr="00DB5B59" w:rsidRDefault="005537A5" w:rsidP="005537A5">
      <w:pPr>
        <w:rPr>
          <w:rFonts w:ascii="Arial" w:hAnsi="Arial" w:cs="Arial"/>
          <w:b/>
          <w:bCs/>
        </w:rPr>
      </w:pPr>
    </w:p>
    <w:p w14:paraId="25D06C1A" w14:textId="77777777" w:rsidR="00191111" w:rsidRDefault="00191111">
      <w:pPr>
        <w:rPr>
          <w:rFonts w:ascii="Arial" w:hAnsi="Arial" w:cs="Arial"/>
          <w:b/>
          <w:bCs/>
        </w:rPr>
      </w:pPr>
    </w:p>
    <w:p w14:paraId="4A2F173A" w14:textId="5C58F20F" w:rsidR="005561C0" w:rsidRDefault="005537A5" w:rsidP="005561C0">
      <w:pPr>
        <w:rPr>
          <w:rFonts w:ascii="Arial" w:hAnsi="Arial" w:cs="Arial"/>
          <w:b/>
          <w:bCs/>
        </w:rPr>
      </w:pPr>
      <w:r>
        <w:rPr>
          <w:rFonts w:ascii="Arial" w:hAnsi="Arial" w:cs="Arial"/>
          <w:b/>
          <w:bCs/>
        </w:rPr>
        <w:br w:type="page"/>
      </w:r>
    </w:p>
    <w:p w14:paraId="4337D919" w14:textId="133B3023" w:rsidR="005561C0" w:rsidRDefault="005561C0" w:rsidP="005561C0">
      <w:pPr>
        <w:jc w:val="right"/>
        <w:rPr>
          <w:rFonts w:ascii="Arial" w:hAnsi="Arial" w:cs="Arial"/>
          <w:b/>
          <w:bCs/>
        </w:rPr>
      </w:pPr>
      <w:r>
        <w:rPr>
          <w:rFonts w:ascii="Arial" w:hAnsi="Arial" w:cs="Arial"/>
          <w:b/>
          <w:bCs/>
        </w:rPr>
        <w:lastRenderedPageBreak/>
        <w:t>Appendix B</w:t>
      </w:r>
    </w:p>
    <w:p w14:paraId="60B268B5" w14:textId="77777777" w:rsidR="005561C0" w:rsidRDefault="005561C0" w:rsidP="005561C0">
      <w:pPr>
        <w:jc w:val="right"/>
        <w:rPr>
          <w:rFonts w:ascii="Arial" w:hAnsi="Arial" w:cs="Arial"/>
          <w:b/>
          <w:bCs/>
        </w:rPr>
      </w:pPr>
    </w:p>
    <w:p w14:paraId="53822D1D" w14:textId="5327FE8A" w:rsidR="005537A5" w:rsidRDefault="005561C0">
      <w:pPr>
        <w:rPr>
          <w:rFonts w:ascii="Arial" w:hAnsi="Arial" w:cs="Arial"/>
          <w:b/>
          <w:bCs/>
        </w:rPr>
      </w:pPr>
      <w:r w:rsidRPr="005561C0">
        <w:rPr>
          <w:noProof/>
        </w:rPr>
        <w:drawing>
          <wp:anchor distT="0" distB="0" distL="114300" distR="114300" simplePos="0" relativeHeight="251899904" behindDoc="1" locked="0" layoutInCell="1" allowOverlap="1" wp14:anchorId="36CA9FF3" wp14:editId="1ADBA2FC">
            <wp:simplePos x="0" y="0"/>
            <wp:positionH relativeFrom="column">
              <wp:posOffset>4527</wp:posOffset>
            </wp:positionH>
            <wp:positionV relativeFrom="paragraph">
              <wp:posOffset>-1773</wp:posOffset>
            </wp:positionV>
            <wp:extent cx="9777730" cy="547116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777730" cy="5471160"/>
                    </a:xfrm>
                    <a:prstGeom prst="rect">
                      <a:avLst/>
                    </a:prstGeom>
                  </pic:spPr>
                </pic:pic>
              </a:graphicData>
            </a:graphic>
          </wp:anchor>
        </w:drawing>
      </w:r>
      <w:r>
        <w:rPr>
          <w:rFonts w:ascii="Arial" w:hAnsi="Arial" w:cs="Arial"/>
          <w:b/>
          <w:bCs/>
        </w:rPr>
        <w:t>The priorities of Harrow Borough Based organisations 2022/23</w:t>
      </w:r>
    </w:p>
    <w:p w14:paraId="5DFE383C" w14:textId="77777777" w:rsidR="005561C0" w:rsidRDefault="005561C0">
      <w:pPr>
        <w:rPr>
          <w:rFonts w:ascii="Arial" w:hAnsi="Arial" w:cs="Arial"/>
          <w:b/>
          <w:bCs/>
        </w:rPr>
      </w:pPr>
      <w:r>
        <w:rPr>
          <w:rFonts w:ascii="Arial" w:hAnsi="Arial" w:cs="Arial"/>
          <w:b/>
          <w:bCs/>
        </w:rPr>
        <w:br w:type="page"/>
      </w:r>
    </w:p>
    <w:p w14:paraId="7D55A95E" w14:textId="74E3B0B0" w:rsidR="00191111" w:rsidRPr="005537A5" w:rsidRDefault="00191111" w:rsidP="00191111">
      <w:pPr>
        <w:jc w:val="right"/>
        <w:rPr>
          <w:rFonts w:ascii="Arial" w:hAnsi="Arial" w:cs="Arial"/>
          <w:b/>
          <w:bCs/>
        </w:rPr>
      </w:pPr>
      <w:r w:rsidRPr="005537A5">
        <w:rPr>
          <w:rFonts w:ascii="Arial" w:hAnsi="Arial" w:cs="Arial"/>
          <w:b/>
          <w:bCs/>
        </w:rPr>
        <w:lastRenderedPageBreak/>
        <w:t xml:space="preserve">Appendix </w:t>
      </w:r>
      <w:r w:rsidR="005561C0">
        <w:rPr>
          <w:rFonts w:ascii="Arial" w:hAnsi="Arial" w:cs="Arial"/>
          <w:b/>
          <w:bCs/>
        </w:rPr>
        <w:t>C</w:t>
      </w:r>
    </w:p>
    <w:p w14:paraId="20809DB8" w14:textId="5177EE9A" w:rsidR="00191111" w:rsidRDefault="00191111" w:rsidP="00191111">
      <w:pPr>
        <w:rPr>
          <w:rFonts w:ascii="Arial" w:hAnsi="Arial" w:cs="Arial"/>
          <w:b/>
          <w:bCs/>
        </w:rPr>
      </w:pPr>
      <w:r w:rsidRPr="00191111">
        <w:rPr>
          <w:rFonts w:ascii="Arial" w:hAnsi="Arial" w:cs="Arial"/>
          <w:b/>
          <w:bCs/>
        </w:rPr>
        <w:t>Harrow outcome and performance measures</w:t>
      </w:r>
    </w:p>
    <w:p w14:paraId="214B0F99" w14:textId="77777777" w:rsidR="00191111" w:rsidRDefault="00191111" w:rsidP="00191111">
      <w:pPr>
        <w:rPr>
          <w:rFonts w:ascii="Arial" w:hAnsi="Arial" w:cs="Arial"/>
        </w:rPr>
      </w:pPr>
    </w:p>
    <w:p w14:paraId="57A231CE" w14:textId="77777777" w:rsidR="00191111" w:rsidRPr="00BA74B1" w:rsidRDefault="00191111" w:rsidP="00191111">
      <w:pPr>
        <w:rPr>
          <w:rFonts w:ascii="Arial" w:hAnsi="Arial" w:cs="Arial"/>
          <w:b/>
        </w:rPr>
      </w:pPr>
      <w:r w:rsidRPr="00BA74B1">
        <w:rPr>
          <w:rFonts w:ascii="Arial" w:hAnsi="Arial" w:cs="Arial"/>
          <w:b/>
        </w:rPr>
        <w:t>Diabetes: 9 Key Care Processes Achieved in Last 15 Months</w:t>
      </w:r>
    </w:p>
    <w:p w14:paraId="66C2F7B4" w14:textId="77777777" w:rsidR="00191111" w:rsidRPr="00BA74B1" w:rsidRDefault="00191111" w:rsidP="00191111">
      <w:pPr>
        <w:rPr>
          <w:rFonts w:ascii="Arial" w:hAnsi="Arial" w:cs="Arial"/>
        </w:rPr>
      </w:pPr>
    </w:p>
    <w:p w14:paraId="60A5B4E4" w14:textId="77777777" w:rsidR="00191111" w:rsidRDefault="00191111" w:rsidP="00191111">
      <w:pPr>
        <w:rPr>
          <w:rFonts w:ascii="Arial" w:hAnsi="Arial" w:cs="Arial"/>
          <w:b/>
          <w:bCs/>
        </w:rPr>
      </w:pPr>
      <w:r>
        <w:rPr>
          <w:noProof/>
        </w:rPr>
        <w:drawing>
          <wp:inline distT="0" distB="0" distL="0" distR="0" wp14:anchorId="164C82E0" wp14:editId="466362E1">
            <wp:extent cx="7467600" cy="2046613"/>
            <wp:effectExtent l="0" t="0" r="0" b="0"/>
            <wp:docPr id="2" name="Picture 3">
              <a:extLst xmlns:a="http://schemas.openxmlformats.org/drawingml/2006/main">
                <a:ext uri="{FF2B5EF4-FFF2-40B4-BE49-F238E27FC236}">
                  <a16:creationId xmlns:a16="http://schemas.microsoft.com/office/drawing/2014/main" id="{DF3AC1FD-1CBF-4AF7-981D-20F478CE8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F3AC1FD-1CBF-4AF7-981D-20F478CE8A8C}"/>
                        </a:ext>
                      </a:extLst>
                    </pic:cNvPr>
                    <pic:cNvPicPr>
                      <a:picLocks noChangeAspect="1"/>
                    </pic:cNvPicPr>
                  </pic:nvPicPr>
                  <pic:blipFill>
                    <a:blip r:embed="rId21"/>
                    <a:stretch>
                      <a:fillRect/>
                    </a:stretch>
                  </pic:blipFill>
                  <pic:spPr>
                    <a:xfrm>
                      <a:off x="0" y="0"/>
                      <a:ext cx="7480641" cy="2050187"/>
                    </a:xfrm>
                    <a:prstGeom prst="rect">
                      <a:avLst/>
                    </a:prstGeom>
                  </pic:spPr>
                </pic:pic>
              </a:graphicData>
            </a:graphic>
          </wp:inline>
        </w:drawing>
      </w:r>
    </w:p>
    <w:p w14:paraId="50197C5F" w14:textId="77777777" w:rsidR="00191111" w:rsidRPr="00BA4C48" w:rsidRDefault="00191111" w:rsidP="00191111">
      <w:pPr>
        <w:rPr>
          <w:rFonts w:ascii="Arial" w:hAnsi="Arial" w:cs="Arial"/>
          <w:b/>
        </w:rPr>
      </w:pPr>
      <w:r w:rsidRPr="00BA4C48">
        <w:rPr>
          <w:rFonts w:ascii="Arial" w:hAnsi="Arial" w:cs="Arial"/>
          <w:b/>
        </w:rPr>
        <w:t>Cancer Diagnosis and Treatment</w:t>
      </w:r>
    </w:p>
    <w:p w14:paraId="3A87594F" w14:textId="4D66CAAA" w:rsidR="00191111" w:rsidRPr="00BA4C48" w:rsidRDefault="00191111" w:rsidP="00191111">
      <w:pPr>
        <w:rPr>
          <w:rFonts w:ascii="Arial" w:hAnsi="Arial" w:cs="Arial"/>
          <w:b/>
          <w:bCs/>
        </w:rPr>
      </w:pPr>
      <w:r w:rsidRPr="00BA4C48">
        <w:rPr>
          <w:rFonts w:ascii="Arial" w:hAnsi="Arial" w:cs="Arial"/>
        </w:rPr>
        <w:t>The graph below shows the backlog of NWL patients waiting &gt; / = 62 days for treatment against the recovery plan.</w:t>
      </w:r>
    </w:p>
    <w:p w14:paraId="586A80B2" w14:textId="77777777" w:rsidR="00191111" w:rsidRDefault="00191111" w:rsidP="00191111">
      <w:pPr>
        <w:rPr>
          <w:rFonts w:ascii="Arial" w:hAnsi="Arial" w:cs="Arial"/>
          <w:b/>
          <w:bCs/>
        </w:rPr>
      </w:pPr>
      <w:r w:rsidRPr="00130826">
        <w:rPr>
          <w:noProof/>
        </w:rPr>
        <w:drawing>
          <wp:inline distT="0" distB="0" distL="0" distR="0" wp14:anchorId="567EF317" wp14:editId="6B614FF5">
            <wp:extent cx="5314950" cy="2330450"/>
            <wp:effectExtent l="19050" t="19050" r="19050" b="12700"/>
            <wp:docPr id="17" name="Picture 7">
              <a:extLst xmlns:a="http://schemas.openxmlformats.org/drawingml/2006/main">
                <a:ext uri="{FF2B5EF4-FFF2-40B4-BE49-F238E27FC236}">
                  <a16:creationId xmlns:a16="http://schemas.microsoft.com/office/drawing/2014/main" id="{852CF565-A6B3-21AB-4E95-B028E85BD38D}"/>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52CF565-A6B3-21AB-4E95-B028E85BD38D}"/>
                        </a:ext>
                      </a:extLst>
                    </pic:cNvPr>
                    <pic:cNvPicPr/>
                  </pic:nvPicPr>
                  <pic:blipFill>
                    <a:blip r:embed="rId22"/>
                    <a:stretch>
                      <a:fillRect/>
                    </a:stretch>
                  </pic:blipFill>
                  <pic:spPr>
                    <a:xfrm>
                      <a:off x="0" y="0"/>
                      <a:ext cx="5335916" cy="2339643"/>
                    </a:xfrm>
                    <a:prstGeom prst="rect">
                      <a:avLst/>
                    </a:prstGeom>
                    <a:ln>
                      <a:solidFill>
                        <a:schemeClr val="bg2">
                          <a:lumMod val="85000"/>
                        </a:schemeClr>
                      </a:solidFill>
                    </a:ln>
                  </pic:spPr>
                </pic:pic>
              </a:graphicData>
            </a:graphic>
          </wp:inline>
        </w:drawing>
      </w:r>
    </w:p>
    <w:p w14:paraId="70C48445" w14:textId="1957CD45" w:rsidR="00191111" w:rsidRPr="00191111" w:rsidRDefault="00191111" w:rsidP="00191111">
      <w:pPr>
        <w:rPr>
          <w:rFonts w:ascii="Arial" w:hAnsi="Arial" w:cs="Arial"/>
          <w:b/>
          <w:bCs/>
        </w:rPr>
      </w:pPr>
      <w:r w:rsidRPr="00BA4C48">
        <w:rPr>
          <w:rFonts w:ascii="Arial" w:hAnsi="Arial" w:cs="Arial"/>
          <w:b/>
        </w:rPr>
        <w:t>Cancer Screening in Harrow</w:t>
      </w:r>
    </w:p>
    <w:p w14:paraId="00927D6A" w14:textId="77777777" w:rsidR="00191111" w:rsidRDefault="00191111" w:rsidP="00191111">
      <w:pPr>
        <w:rPr>
          <w:rFonts w:ascii="Arial" w:hAnsi="Arial" w:cs="Arial"/>
        </w:rPr>
      </w:pPr>
    </w:p>
    <w:p w14:paraId="0EE1EE6D" w14:textId="77777777" w:rsidR="00191111" w:rsidRPr="00BA4C48" w:rsidRDefault="00191111" w:rsidP="00191111">
      <w:pPr>
        <w:rPr>
          <w:rFonts w:ascii="Arial" w:hAnsi="Arial" w:cs="Arial"/>
        </w:rPr>
      </w:pPr>
      <w:r w:rsidRPr="00130826">
        <w:rPr>
          <w:b/>
          <w:noProof/>
        </w:rPr>
        <w:drawing>
          <wp:inline distT="0" distB="0" distL="0" distR="0" wp14:anchorId="4AAF3E98" wp14:editId="2FBB13AD">
            <wp:extent cx="7124700" cy="240030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7155995" cy="2410843"/>
                    </a:xfrm>
                    <a:prstGeom prst="rect">
                      <a:avLst/>
                    </a:prstGeom>
                  </pic:spPr>
                </pic:pic>
              </a:graphicData>
            </a:graphic>
          </wp:inline>
        </w:drawing>
      </w:r>
    </w:p>
    <w:p w14:paraId="7D32704B" w14:textId="77777777" w:rsidR="00191111" w:rsidRDefault="00191111" w:rsidP="00191111">
      <w:pPr>
        <w:rPr>
          <w:rFonts w:ascii="Arial" w:hAnsi="Arial" w:cs="Arial"/>
        </w:rPr>
      </w:pPr>
    </w:p>
    <w:p w14:paraId="37457EE7" w14:textId="327F0D59" w:rsidR="00191111" w:rsidRDefault="00191111" w:rsidP="00191111">
      <w:pPr>
        <w:rPr>
          <w:rFonts w:ascii="Arial" w:hAnsi="Arial" w:cs="Arial"/>
        </w:rPr>
      </w:pPr>
      <w:r w:rsidRPr="00DB04A9">
        <w:rPr>
          <w:b/>
          <w:noProof/>
        </w:rPr>
        <w:drawing>
          <wp:inline distT="0" distB="0" distL="0" distR="0" wp14:anchorId="09C25F6A" wp14:editId="43D3E182">
            <wp:extent cx="7099300" cy="2563766"/>
            <wp:effectExtent l="0" t="0" r="6350" b="825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7150467" cy="2582244"/>
                    </a:xfrm>
                    <a:prstGeom prst="rect">
                      <a:avLst/>
                    </a:prstGeom>
                  </pic:spPr>
                </pic:pic>
              </a:graphicData>
            </a:graphic>
          </wp:inline>
        </w:drawing>
      </w:r>
    </w:p>
    <w:p w14:paraId="00223B10" w14:textId="77777777" w:rsidR="00191111" w:rsidRPr="0039236B" w:rsidRDefault="00191111" w:rsidP="00191111">
      <w:pPr>
        <w:rPr>
          <w:rFonts w:ascii="Arial" w:hAnsi="Arial" w:cs="Arial"/>
          <w:b/>
          <w:bCs/>
        </w:rPr>
      </w:pPr>
      <w:r w:rsidRPr="00130826">
        <w:rPr>
          <w:b/>
          <w:noProof/>
        </w:rPr>
        <w:lastRenderedPageBreak/>
        <w:drawing>
          <wp:inline distT="0" distB="0" distL="0" distR="0" wp14:anchorId="3E4143E8" wp14:editId="701AE73C">
            <wp:extent cx="7102549" cy="2286000"/>
            <wp:effectExtent l="0" t="0" r="317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7153600" cy="2302431"/>
                    </a:xfrm>
                    <a:prstGeom prst="rect">
                      <a:avLst/>
                    </a:prstGeom>
                  </pic:spPr>
                </pic:pic>
              </a:graphicData>
            </a:graphic>
          </wp:inline>
        </w:drawing>
      </w:r>
    </w:p>
    <w:p w14:paraId="3C4091CE" w14:textId="77777777" w:rsidR="00191111" w:rsidRDefault="00191111" w:rsidP="00191111">
      <w:pPr>
        <w:rPr>
          <w:rFonts w:ascii="Arial" w:hAnsi="Arial" w:cs="Arial"/>
          <w:b/>
          <w:bCs/>
        </w:rPr>
      </w:pPr>
    </w:p>
    <w:p w14:paraId="14266022" w14:textId="3AC7139B" w:rsidR="00191111" w:rsidRPr="00783EE1" w:rsidRDefault="00783EE1" w:rsidP="00191111">
      <w:pPr>
        <w:rPr>
          <w:rFonts w:ascii="Arial" w:hAnsi="Arial" w:cs="Arial"/>
          <w:b/>
        </w:rPr>
      </w:pPr>
      <w:r w:rsidRPr="0039236B">
        <w:rPr>
          <w:rFonts w:ascii="Arial" w:hAnsi="Arial" w:cs="Arial"/>
          <w:b/>
        </w:rPr>
        <w:t>Children Under Five Years Old with Tooth Decay</w:t>
      </w:r>
    </w:p>
    <w:p w14:paraId="637F6DBD" w14:textId="13EDD9AD" w:rsidR="00783EE1" w:rsidRDefault="00783EE1" w:rsidP="00191111">
      <w:pPr>
        <w:rPr>
          <w:rFonts w:ascii="Arial" w:hAnsi="Arial" w:cs="Arial"/>
          <w:b/>
          <w:bCs/>
        </w:rPr>
      </w:pPr>
      <w:r>
        <w:rPr>
          <w:noProof/>
        </w:rPr>
        <w:drawing>
          <wp:inline distT="0" distB="0" distL="0" distR="0" wp14:anchorId="26C47374" wp14:editId="1726417E">
            <wp:extent cx="6326666" cy="2946400"/>
            <wp:effectExtent l="0" t="0" r="0" b="6350"/>
            <wp:docPr id="192" name="Picture 192" descr="cid:image001.jpg@01D87016.422C9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7016.422C98C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345868" cy="2955343"/>
                    </a:xfrm>
                    <a:prstGeom prst="rect">
                      <a:avLst/>
                    </a:prstGeom>
                    <a:noFill/>
                    <a:ln>
                      <a:noFill/>
                    </a:ln>
                  </pic:spPr>
                </pic:pic>
              </a:graphicData>
            </a:graphic>
          </wp:inline>
        </w:drawing>
      </w:r>
    </w:p>
    <w:p w14:paraId="1CFFBBB5" w14:textId="77777777" w:rsidR="00783EE1" w:rsidRDefault="00783EE1" w:rsidP="00191111">
      <w:pPr>
        <w:rPr>
          <w:rFonts w:ascii="Arial" w:hAnsi="Arial" w:cs="Arial"/>
          <w:b/>
          <w:bCs/>
        </w:rPr>
      </w:pPr>
    </w:p>
    <w:p w14:paraId="713A1F01" w14:textId="77777777" w:rsidR="00CD4B00" w:rsidRDefault="00CD4B00" w:rsidP="00191111">
      <w:pPr>
        <w:rPr>
          <w:rFonts w:ascii="Arial" w:hAnsi="Arial" w:cs="Arial"/>
          <w:b/>
        </w:rPr>
      </w:pPr>
    </w:p>
    <w:p w14:paraId="02FF08F3" w14:textId="713DF703" w:rsidR="00191111" w:rsidRPr="00191111" w:rsidRDefault="00191111" w:rsidP="00191111">
      <w:pPr>
        <w:rPr>
          <w:rFonts w:ascii="Arial" w:hAnsi="Arial" w:cs="Arial"/>
          <w:b/>
        </w:rPr>
      </w:pPr>
      <w:r w:rsidRPr="0039236B">
        <w:rPr>
          <w:rFonts w:ascii="Arial" w:hAnsi="Arial" w:cs="Arial"/>
          <w:b/>
        </w:rPr>
        <w:lastRenderedPageBreak/>
        <w:t xml:space="preserve">Non-Elective Admissions </w:t>
      </w:r>
    </w:p>
    <w:p w14:paraId="582A89A4" w14:textId="479BFBE2" w:rsidR="00CD4B00" w:rsidRDefault="00191111" w:rsidP="00191111">
      <w:pPr>
        <w:rPr>
          <w:rFonts w:ascii="Arial" w:hAnsi="Arial" w:cs="Arial"/>
          <w:b/>
          <w:bCs/>
        </w:rPr>
      </w:pPr>
      <w:r w:rsidRPr="00872948">
        <w:rPr>
          <w:b/>
          <w:noProof/>
        </w:rPr>
        <w:drawing>
          <wp:inline distT="0" distB="0" distL="0" distR="0" wp14:anchorId="1AFC3296" wp14:editId="582D7736">
            <wp:extent cx="9048750" cy="5343525"/>
            <wp:effectExtent l="0" t="0" r="0" b="0"/>
            <wp:docPr id="31" name="Picture 1">
              <a:extLst xmlns:a="http://schemas.openxmlformats.org/drawingml/2006/main">
                <a:ext uri="{FF2B5EF4-FFF2-40B4-BE49-F238E27FC236}">
                  <a16:creationId xmlns:a16="http://schemas.microsoft.com/office/drawing/2014/main" id="{1908E781-AFE5-47E4-A4E6-A21AC5CF7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908E781-AFE5-47E4-A4E6-A21AC5CF7E61}"/>
                        </a:ext>
                      </a:extLst>
                    </pic:cNvPr>
                    <pic:cNvPicPr>
                      <a:picLocks noChangeAspect="1"/>
                    </pic:cNvPicPr>
                  </pic:nvPicPr>
                  <pic:blipFill>
                    <a:blip r:embed="rId28"/>
                    <a:stretch>
                      <a:fillRect/>
                    </a:stretch>
                  </pic:blipFill>
                  <pic:spPr>
                    <a:xfrm>
                      <a:off x="0" y="0"/>
                      <a:ext cx="9048750" cy="5343525"/>
                    </a:xfrm>
                    <a:prstGeom prst="rect">
                      <a:avLst/>
                    </a:prstGeom>
                  </pic:spPr>
                </pic:pic>
              </a:graphicData>
            </a:graphic>
          </wp:inline>
        </w:drawing>
      </w:r>
    </w:p>
    <w:p w14:paraId="461AF4F4" w14:textId="77777777" w:rsidR="00CD4B00" w:rsidRDefault="00CD4B00">
      <w:pPr>
        <w:rPr>
          <w:rFonts w:ascii="Arial" w:hAnsi="Arial" w:cs="Arial"/>
          <w:b/>
          <w:bCs/>
        </w:rPr>
      </w:pPr>
      <w:r>
        <w:rPr>
          <w:rFonts w:ascii="Arial" w:hAnsi="Arial" w:cs="Arial"/>
          <w:b/>
          <w:bCs/>
        </w:rPr>
        <w:br w:type="page"/>
      </w:r>
    </w:p>
    <w:p w14:paraId="5A88A7D8" w14:textId="7CA337E3" w:rsidR="00191111" w:rsidRDefault="00CD4B00" w:rsidP="00CD4B00">
      <w:pPr>
        <w:jc w:val="right"/>
        <w:rPr>
          <w:rFonts w:ascii="Arial" w:hAnsi="Arial" w:cs="Arial"/>
          <w:b/>
          <w:bCs/>
        </w:rPr>
      </w:pPr>
      <w:r>
        <w:rPr>
          <w:rFonts w:ascii="Arial" w:hAnsi="Arial" w:cs="Arial"/>
          <w:b/>
          <w:bCs/>
        </w:rPr>
        <w:lastRenderedPageBreak/>
        <w:t>Appendix D</w:t>
      </w:r>
    </w:p>
    <w:p w14:paraId="6CDECF39" w14:textId="42D3EC70" w:rsidR="00CD4B00" w:rsidRPr="00191111" w:rsidRDefault="00A21AE1" w:rsidP="00CD4B00">
      <w:pPr>
        <w:rPr>
          <w:rFonts w:ascii="Arial" w:hAnsi="Arial" w:cs="Arial"/>
          <w:b/>
          <w:bCs/>
        </w:rPr>
      </w:pPr>
      <w:r>
        <w:rPr>
          <w:rFonts w:ascii="Arial" w:hAnsi="Arial" w:cs="Arial"/>
          <w:b/>
          <w:bCs/>
        </w:rPr>
        <w:t>Harrow Borough Partnership Logic Model</w:t>
      </w:r>
      <w:r w:rsidR="005A1EAF" w:rsidRPr="005A1EAF">
        <w:drawing>
          <wp:inline distT="0" distB="0" distL="0" distR="0" wp14:anchorId="7139A57A" wp14:editId="49C2B177">
            <wp:extent cx="9242645" cy="5457825"/>
            <wp:effectExtent l="19050" t="19050" r="158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97904" cy="5490456"/>
                    </a:xfrm>
                    <a:prstGeom prst="rect">
                      <a:avLst/>
                    </a:prstGeom>
                    <a:noFill/>
                    <a:ln>
                      <a:solidFill>
                        <a:schemeClr val="tx1"/>
                      </a:solidFill>
                    </a:ln>
                  </pic:spPr>
                </pic:pic>
              </a:graphicData>
            </a:graphic>
          </wp:inline>
        </w:drawing>
      </w:r>
    </w:p>
    <w:sectPr w:rsidR="00CD4B00" w:rsidRPr="00191111" w:rsidSect="0039426D">
      <w:pgSz w:w="16838" w:h="11906" w:orient="landscape"/>
      <w:pgMar w:top="720" w:right="720" w:bottom="720" w:left="720" w:header="1021"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8FFC6" w14:textId="77777777" w:rsidR="00C071B3" w:rsidRDefault="00C071B3" w:rsidP="00D6622F">
      <w:r>
        <w:separator/>
      </w:r>
    </w:p>
  </w:endnote>
  <w:endnote w:type="continuationSeparator" w:id="0">
    <w:p w14:paraId="0D2FCAC2" w14:textId="77777777" w:rsidR="00C071B3" w:rsidRDefault="00C071B3" w:rsidP="00D6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462555917"/>
      <w:docPartObj>
        <w:docPartGallery w:val="Page Numbers (Bottom of Page)"/>
        <w:docPartUnique/>
      </w:docPartObj>
    </w:sdtPr>
    <w:sdtEndPr>
      <w:rPr>
        <w:noProof/>
      </w:rPr>
    </w:sdtEndPr>
    <w:sdtContent>
      <w:p w14:paraId="4AD4470E" w14:textId="05AB74B9" w:rsidR="00C071B3" w:rsidRPr="00652E7A" w:rsidRDefault="00C071B3">
        <w:pPr>
          <w:pStyle w:val="Footer"/>
          <w:jc w:val="right"/>
          <w:rPr>
            <w:rFonts w:ascii="Arial" w:hAnsi="Arial" w:cs="Arial"/>
            <w:sz w:val="20"/>
            <w:szCs w:val="20"/>
          </w:rPr>
        </w:pPr>
        <w:r w:rsidRPr="00652E7A">
          <w:rPr>
            <w:rFonts w:ascii="Arial" w:hAnsi="Arial" w:cs="Arial"/>
            <w:sz w:val="20"/>
            <w:szCs w:val="20"/>
          </w:rPr>
          <w:fldChar w:fldCharType="begin"/>
        </w:r>
        <w:r w:rsidRPr="00652E7A">
          <w:rPr>
            <w:rFonts w:ascii="Arial" w:hAnsi="Arial" w:cs="Arial"/>
            <w:sz w:val="20"/>
            <w:szCs w:val="20"/>
          </w:rPr>
          <w:instrText xml:space="preserve"> PAGE   \* MERGEFORMAT </w:instrText>
        </w:r>
        <w:r w:rsidRPr="00652E7A">
          <w:rPr>
            <w:rFonts w:ascii="Arial" w:hAnsi="Arial" w:cs="Arial"/>
            <w:sz w:val="20"/>
            <w:szCs w:val="20"/>
          </w:rPr>
          <w:fldChar w:fldCharType="separate"/>
        </w:r>
        <w:r w:rsidR="00C7653F">
          <w:rPr>
            <w:rFonts w:ascii="Arial" w:hAnsi="Arial" w:cs="Arial"/>
            <w:noProof/>
            <w:sz w:val="20"/>
            <w:szCs w:val="20"/>
          </w:rPr>
          <w:t>34</w:t>
        </w:r>
        <w:r w:rsidRPr="00652E7A">
          <w:rPr>
            <w:rFonts w:ascii="Arial" w:hAnsi="Arial" w:cs="Arial"/>
            <w:noProof/>
            <w:sz w:val="20"/>
            <w:szCs w:val="20"/>
          </w:rPr>
          <w:fldChar w:fldCharType="end"/>
        </w:r>
      </w:p>
    </w:sdtContent>
  </w:sdt>
  <w:p w14:paraId="0FD12387" w14:textId="071BA6A2" w:rsidR="00C071B3" w:rsidRDefault="00C071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AD8D" w14:textId="77777777" w:rsidR="00C071B3" w:rsidRDefault="00C071B3" w:rsidP="0005166D">
    <w:pPr>
      <w:pStyle w:val="Footer"/>
      <w:jc w:val="center"/>
      <w:rPr>
        <w:rFonts w:ascii="Arial" w:hAnsi="Arial" w:cs="Arial"/>
        <w:b/>
        <w:iCs/>
        <w:sz w:val="20"/>
        <w:szCs w:val="22"/>
      </w:rPr>
    </w:pPr>
    <w:r>
      <w:rPr>
        <w:noProof/>
      </w:rPr>
      <mc:AlternateContent>
        <mc:Choice Requires="wps">
          <w:drawing>
            <wp:anchor distT="0" distB="0" distL="114300" distR="114300" simplePos="0" relativeHeight="251984384" behindDoc="0" locked="0" layoutInCell="1" allowOverlap="1" wp14:anchorId="4AF68D5E" wp14:editId="6F9A3CEA">
              <wp:simplePos x="0" y="0"/>
              <wp:positionH relativeFrom="column">
                <wp:posOffset>7193602</wp:posOffset>
              </wp:positionH>
              <wp:positionV relativeFrom="paragraph">
                <wp:posOffset>56515</wp:posOffset>
              </wp:positionV>
              <wp:extent cx="2579370" cy="0"/>
              <wp:effectExtent l="0" t="38100" r="49530" b="38100"/>
              <wp:wrapNone/>
              <wp:docPr id="22" name="Straight Connector 7"/>
              <wp:cNvGraphicFramePr/>
              <a:graphic xmlns:a="http://schemas.openxmlformats.org/drawingml/2006/main">
                <a:graphicData uri="http://schemas.microsoft.com/office/word/2010/wordprocessingShape">
                  <wps:wsp>
                    <wps:cNvCnPr/>
                    <wps:spPr>
                      <a:xfrm flipV="1">
                        <a:off x="0" y="0"/>
                        <a:ext cx="2579370" cy="0"/>
                      </a:xfrm>
                      <a:prstGeom prst="line">
                        <a:avLst/>
                      </a:prstGeom>
                      <a:ln w="76200">
                        <a:solidFill>
                          <a:srgbClr val="2A9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9CD87" id="Straight Connector 7" o:spid="_x0000_s1026" style="position:absolute;flip:y;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45pt,4.45pt" to="769.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" strokecolor="#2a90c0" strokeweight="6pt"/>
          </w:pict>
        </mc:Fallback>
      </mc:AlternateContent>
    </w:r>
    <w:r>
      <w:rPr>
        <w:noProof/>
      </w:rPr>
      <mc:AlternateContent>
        <mc:Choice Requires="wps">
          <w:drawing>
            <wp:anchor distT="0" distB="0" distL="114300" distR="114300" simplePos="0" relativeHeight="251982336" behindDoc="0" locked="0" layoutInCell="1" allowOverlap="1" wp14:anchorId="0B1FE12F" wp14:editId="610E8B6F">
              <wp:simplePos x="0" y="0"/>
              <wp:positionH relativeFrom="column">
                <wp:posOffset>4505647</wp:posOffset>
              </wp:positionH>
              <wp:positionV relativeFrom="paragraph">
                <wp:posOffset>56515</wp:posOffset>
              </wp:positionV>
              <wp:extent cx="2579370" cy="0"/>
              <wp:effectExtent l="0" t="38100" r="49530" b="38100"/>
              <wp:wrapNone/>
              <wp:docPr id="21" name="Straight Connector 7"/>
              <wp:cNvGraphicFramePr/>
              <a:graphic xmlns:a="http://schemas.openxmlformats.org/drawingml/2006/main">
                <a:graphicData uri="http://schemas.microsoft.com/office/word/2010/wordprocessingShape">
                  <wps:wsp>
                    <wps:cNvCnPr/>
                    <wps:spPr>
                      <a:xfrm flipV="1">
                        <a:off x="0" y="0"/>
                        <a:ext cx="2579370" cy="0"/>
                      </a:xfrm>
                      <a:prstGeom prst="line">
                        <a:avLst/>
                      </a:prstGeom>
                      <a:ln w="76200">
                        <a:solidFill>
                          <a:srgbClr val="853E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53CF1" id="Straight Connector 7" o:spid="_x0000_s1026" style="position:absolute;flip:y;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8pt,4.45pt" to="557.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" strokecolor="#853e9a" strokeweight="6pt"/>
          </w:pict>
        </mc:Fallback>
      </mc:AlternateContent>
    </w:r>
    <w:r>
      <w:rPr>
        <w:noProof/>
      </w:rPr>
      <mc:AlternateContent>
        <mc:Choice Requires="wps">
          <w:drawing>
            <wp:anchor distT="0" distB="0" distL="114300" distR="114300" simplePos="0" relativeHeight="251980288" behindDoc="0" locked="0" layoutInCell="1" allowOverlap="1" wp14:anchorId="0608067B" wp14:editId="7CED5866">
              <wp:simplePos x="0" y="0"/>
              <wp:positionH relativeFrom="column">
                <wp:posOffset>1792605</wp:posOffset>
              </wp:positionH>
              <wp:positionV relativeFrom="paragraph">
                <wp:posOffset>56515</wp:posOffset>
              </wp:positionV>
              <wp:extent cx="2579370" cy="0"/>
              <wp:effectExtent l="0" t="38100" r="49530" b="38100"/>
              <wp:wrapNone/>
              <wp:docPr id="20" name="Straight Connector 7"/>
              <wp:cNvGraphicFramePr/>
              <a:graphic xmlns:a="http://schemas.openxmlformats.org/drawingml/2006/main">
                <a:graphicData uri="http://schemas.microsoft.com/office/word/2010/wordprocessingShape">
                  <wps:wsp>
                    <wps:cNvCnPr/>
                    <wps:spPr>
                      <a:xfrm flipV="1">
                        <a:off x="0" y="0"/>
                        <a:ext cx="2579370" cy="0"/>
                      </a:xfrm>
                      <a:prstGeom prst="line">
                        <a:avLst/>
                      </a:prstGeom>
                      <a:ln w="76200">
                        <a:solidFill>
                          <a:srgbClr val="F246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DA93E" id="Straight Connector 7" o:spid="_x0000_s1026" style="position:absolute;flip:y;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4.45pt" to="344.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" strokecolor="#f24678" strokeweight="6pt"/>
          </w:pict>
        </mc:Fallback>
      </mc:AlternateContent>
    </w:r>
    <w:r>
      <w:rPr>
        <w:noProof/>
      </w:rPr>
      <mc:AlternateContent>
        <mc:Choice Requires="wps">
          <w:drawing>
            <wp:anchor distT="0" distB="0" distL="114300" distR="114300" simplePos="0" relativeHeight="251499008" behindDoc="0" locked="0" layoutInCell="1" allowOverlap="1" wp14:anchorId="38653857" wp14:editId="1E2F420A">
              <wp:simplePos x="0" y="0"/>
              <wp:positionH relativeFrom="column">
                <wp:posOffset>-928049</wp:posOffset>
              </wp:positionH>
              <wp:positionV relativeFrom="paragraph">
                <wp:posOffset>54762</wp:posOffset>
              </wp:positionV>
              <wp:extent cx="2579427" cy="0"/>
              <wp:effectExtent l="0" t="38100" r="49530" b="38100"/>
              <wp:wrapNone/>
              <wp:docPr id="8" name="Straight Connector 7"/>
              <wp:cNvGraphicFramePr/>
              <a:graphic xmlns:a="http://schemas.openxmlformats.org/drawingml/2006/main">
                <a:graphicData uri="http://schemas.microsoft.com/office/word/2010/wordprocessingShape">
                  <wps:wsp>
                    <wps:cNvCnPr/>
                    <wps:spPr>
                      <a:xfrm flipV="1">
                        <a:off x="0" y="0"/>
                        <a:ext cx="2579427" cy="0"/>
                      </a:xfrm>
                      <a:prstGeom prst="line">
                        <a:avLst/>
                      </a:prstGeom>
                      <a:ln w="76200">
                        <a:solidFill>
                          <a:srgbClr val="F9A50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EC7E1" id="Straight Connector 7" o:spid="_x0000_s1026" style="position:absolute;flip:y;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05pt,4.3pt" to="130.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" strokecolor="#f9a50e" strokeweight="6pt"/>
          </w:pict>
        </mc:Fallback>
      </mc:AlternateContent>
    </w:r>
  </w:p>
  <w:p w14:paraId="5BA3BC88" w14:textId="77777777" w:rsidR="00C071B3" w:rsidRDefault="00C071B3" w:rsidP="0005166D">
    <w:pPr>
      <w:pStyle w:val="Footer"/>
      <w:jc w:val="center"/>
      <w:rPr>
        <w:rFonts w:ascii="Arial" w:hAnsi="Arial" w:cs="Arial"/>
        <w:b/>
        <w:iCs/>
        <w:sz w:val="20"/>
        <w:szCs w:val="22"/>
      </w:rPr>
    </w:pPr>
  </w:p>
  <w:p w14:paraId="3384A418" w14:textId="77777777" w:rsidR="00C071B3" w:rsidRPr="00461F8C" w:rsidRDefault="00C071B3" w:rsidP="0005166D">
    <w:pPr>
      <w:pStyle w:val="Footer"/>
      <w:jc w:val="center"/>
      <w:rPr>
        <w:b/>
        <w:sz w:val="6"/>
        <w:szCs w:val="8"/>
      </w:rPr>
    </w:pPr>
    <w:r w:rsidRPr="00607C68">
      <w:rPr>
        <w:rFonts w:ascii="Arial" w:hAnsi="Arial" w:cs="Arial"/>
        <w:b/>
        <w:iCs/>
        <w:noProof/>
        <w:sz w:val="20"/>
        <w:szCs w:val="22"/>
      </w:rPr>
      <mc:AlternateContent>
        <mc:Choice Requires="wps">
          <w:drawing>
            <wp:anchor distT="0" distB="0" distL="114300" distR="114300" simplePos="0" relativeHeight="251970048" behindDoc="0" locked="0" layoutInCell="1" allowOverlap="1" wp14:anchorId="16054AB5" wp14:editId="640FC9C2">
              <wp:simplePos x="0" y="0"/>
              <wp:positionH relativeFrom="column">
                <wp:posOffset>-20320</wp:posOffset>
              </wp:positionH>
              <wp:positionV relativeFrom="paragraph">
                <wp:posOffset>9820275</wp:posOffset>
              </wp:positionV>
              <wp:extent cx="1818005" cy="0"/>
              <wp:effectExtent l="0" t="38100" r="48895" b="38100"/>
              <wp:wrapNone/>
              <wp:docPr id="3" name="Straight Connector 7"/>
              <wp:cNvGraphicFramePr/>
              <a:graphic xmlns:a="http://schemas.openxmlformats.org/drawingml/2006/main">
                <a:graphicData uri="http://schemas.microsoft.com/office/word/2010/wordprocessingShape">
                  <wps:wsp>
                    <wps:cNvCnPr/>
                    <wps:spPr>
                      <a:xfrm flipV="1">
                        <a:off x="0" y="0"/>
                        <a:ext cx="1818005" cy="0"/>
                      </a:xfrm>
                      <a:prstGeom prst="line">
                        <a:avLst/>
                      </a:prstGeom>
                      <a:ln w="76200">
                        <a:solidFill>
                          <a:srgbClr val="F9A50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9662A" id="Straight Connector 7" o:spid="_x0000_s1026" style="position:absolute;flip:y;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773.25pt" to="141.55pt,7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" strokecolor="#f9a50e" strokeweight="6pt"/>
          </w:pict>
        </mc:Fallback>
      </mc:AlternateContent>
    </w:r>
    <w:r w:rsidRPr="00607C68">
      <w:rPr>
        <w:rFonts w:ascii="Arial" w:hAnsi="Arial" w:cs="Arial"/>
        <w:b/>
        <w:iCs/>
        <w:noProof/>
        <w:sz w:val="20"/>
        <w:szCs w:val="22"/>
      </w:rPr>
      <mc:AlternateContent>
        <mc:Choice Requires="wps">
          <w:drawing>
            <wp:anchor distT="0" distB="0" distL="114300" distR="114300" simplePos="0" relativeHeight="251973120" behindDoc="0" locked="0" layoutInCell="1" allowOverlap="1" wp14:anchorId="4CBC06AB" wp14:editId="6458BD3D">
              <wp:simplePos x="0" y="0"/>
              <wp:positionH relativeFrom="column">
                <wp:posOffset>1829435</wp:posOffset>
              </wp:positionH>
              <wp:positionV relativeFrom="paragraph">
                <wp:posOffset>9820910</wp:posOffset>
              </wp:positionV>
              <wp:extent cx="1796740" cy="0"/>
              <wp:effectExtent l="0" t="38100" r="51435" b="38100"/>
              <wp:wrapNone/>
              <wp:docPr id="4" name="Straight Connector 8"/>
              <wp:cNvGraphicFramePr/>
              <a:graphic xmlns:a="http://schemas.openxmlformats.org/drawingml/2006/main">
                <a:graphicData uri="http://schemas.microsoft.com/office/word/2010/wordprocessingShape">
                  <wps:wsp>
                    <wps:cNvCnPr/>
                    <wps:spPr>
                      <a:xfrm flipV="1">
                        <a:off x="0" y="0"/>
                        <a:ext cx="1796740" cy="0"/>
                      </a:xfrm>
                      <a:prstGeom prst="line">
                        <a:avLst/>
                      </a:prstGeom>
                      <a:ln w="76200">
                        <a:solidFill>
                          <a:srgbClr val="F246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EF91A" id="Straight Connector 8" o:spid="_x0000_s1026" style="position:absolute;flip:y;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05pt,773.3pt" to="285.55pt,7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" strokecolor="#f24678" strokeweight="6pt"/>
          </w:pict>
        </mc:Fallback>
      </mc:AlternateContent>
    </w:r>
    <w:r w:rsidRPr="00461F8C">
      <w:rPr>
        <w:rFonts w:ascii="Arial" w:hAnsi="Arial" w:cs="Arial"/>
        <w:b/>
        <w:iCs/>
        <w:sz w:val="20"/>
        <w:szCs w:val="22"/>
      </w:rPr>
      <w:t xml:space="preserve">The </w:t>
    </w:r>
    <w:proofErr w:type="gramStart"/>
    <w:r w:rsidRPr="00461F8C">
      <w:rPr>
        <w:rFonts w:ascii="Arial" w:hAnsi="Arial" w:cs="Arial"/>
        <w:b/>
        <w:iCs/>
        <w:sz w:val="20"/>
        <w:szCs w:val="22"/>
      </w:rPr>
      <w:t>North West</w:t>
    </w:r>
    <w:proofErr w:type="gramEnd"/>
    <w:r w:rsidRPr="00461F8C">
      <w:rPr>
        <w:rFonts w:ascii="Arial" w:hAnsi="Arial" w:cs="Arial"/>
        <w:b/>
        <w:iCs/>
        <w:sz w:val="20"/>
        <w:szCs w:val="22"/>
      </w:rPr>
      <w:t xml:space="preserve"> London I</w:t>
    </w:r>
    <w:r>
      <w:rPr>
        <w:rFonts w:ascii="Arial" w:hAnsi="Arial" w:cs="Arial"/>
        <w:b/>
        <w:iCs/>
        <w:sz w:val="20"/>
        <w:szCs w:val="22"/>
      </w:rPr>
      <w:t xml:space="preserve">ntegrated </w:t>
    </w:r>
    <w:r w:rsidRPr="00461F8C">
      <w:rPr>
        <w:rFonts w:ascii="Arial" w:hAnsi="Arial" w:cs="Arial"/>
        <w:b/>
        <w:iCs/>
        <w:sz w:val="20"/>
        <w:szCs w:val="22"/>
      </w:rPr>
      <w:t>C</w:t>
    </w:r>
    <w:r>
      <w:rPr>
        <w:rFonts w:ascii="Arial" w:hAnsi="Arial" w:cs="Arial"/>
        <w:b/>
        <w:iCs/>
        <w:sz w:val="20"/>
        <w:szCs w:val="22"/>
      </w:rPr>
      <w:t xml:space="preserve">are </w:t>
    </w:r>
    <w:r w:rsidRPr="00461F8C">
      <w:rPr>
        <w:rFonts w:ascii="Arial" w:hAnsi="Arial" w:cs="Arial"/>
        <w:b/>
        <w:iCs/>
        <w:sz w:val="20"/>
        <w:szCs w:val="22"/>
      </w:rPr>
      <w:t>S</w:t>
    </w:r>
    <w:r>
      <w:rPr>
        <w:rFonts w:ascii="Arial" w:hAnsi="Arial" w:cs="Arial"/>
        <w:b/>
        <w:iCs/>
        <w:sz w:val="20"/>
        <w:szCs w:val="22"/>
      </w:rPr>
      <w:t>ystem</w:t>
    </w:r>
    <w:r w:rsidRPr="00461F8C">
      <w:rPr>
        <w:rFonts w:ascii="Arial" w:hAnsi="Arial" w:cs="Arial"/>
        <w:b/>
        <w:iCs/>
        <w:sz w:val="20"/>
        <w:szCs w:val="22"/>
      </w:rPr>
      <w:t xml:space="preserve"> is a collaboration of NHS, local authority, voluntary and community sector organisations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7CC94" w14:textId="77777777" w:rsidR="00C071B3" w:rsidRDefault="00C071B3" w:rsidP="00D6622F">
      <w:r>
        <w:separator/>
      </w:r>
    </w:p>
  </w:footnote>
  <w:footnote w:type="continuationSeparator" w:id="0">
    <w:p w14:paraId="1C8EE447" w14:textId="77777777" w:rsidR="00C071B3" w:rsidRDefault="00C071B3" w:rsidP="00D66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45C2" w14:textId="77777777" w:rsidR="00C071B3" w:rsidRPr="00C45A8F" w:rsidRDefault="00C071B3" w:rsidP="00DD74FB">
    <w:pPr>
      <w:pStyle w:val="Header"/>
      <w:jc w:val="right"/>
      <w:rPr>
        <w:rFonts w:asciiTheme="minorHAnsi" w:hAnsiTheme="minorHAnsi"/>
        <w:sz w:val="22"/>
        <w:szCs w:val="22"/>
      </w:rPr>
    </w:pPr>
    <w:r>
      <w:tab/>
    </w:r>
    <w:r>
      <w:tab/>
    </w:r>
  </w:p>
  <w:p w14:paraId="2194E232" w14:textId="77777777" w:rsidR="00C071B3" w:rsidRDefault="00C071B3" w:rsidP="00D6622F">
    <w:pPr>
      <w:pStyle w:val="Header"/>
      <w:jc w:val="right"/>
    </w:pPr>
    <w:r>
      <w:tab/>
    </w:r>
    <w:r>
      <w:tab/>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E8F8" w14:textId="77777777" w:rsidR="00C071B3" w:rsidRDefault="00C071B3">
    <w:r w:rsidRPr="00461F8C">
      <w:rPr>
        <w:noProof/>
      </w:rPr>
      <w:drawing>
        <wp:anchor distT="0" distB="0" distL="114300" distR="114300" simplePos="0" relativeHeight="251658240" behindDoc="0" locked="0" layoutInCell="1" allowOverlap="1" wp14:anchorId="500A06FF" wp14:editId="2BBB4944">
          <wp:simplePos x="0" y="0"/>
          <wp:positionH relativeFrom="column">
            <wp:posOffset>7313713</wp:posOffset>
          </wp:positionH>
          <wp:positionV relativeFrom="paragraph">
            <wp:posOffset>-473691</wp:posOffset>
          </wp:positionV>
          <wp:extent cx="2314575" cy="771525"/>
          <wp:effectExtent l="0" t="0" r="9525" b="9525"/>
          <wp:wrapNone/>
          <wp:docPr id="16" name="Picture 16" descr="C:\Users\abrjes\AppData\Local\Microsoft\Windows\INetCache\Content.Outlook\JXQ15T3X\NWL-ICS-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jes\AppData\Local\Microsoft\Windows\INetCache\Content.Outlook\JXQ15T3X\NWL-ICS-logo-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071B3" w14:paraId="30941C29" w14:textId="77777777" w:rsidTr="0056732B">
      <w:tc>
        <w:tcPr>
          <w:tcW w:w="4621" w:type="dxa"/>
        </w:tcPr>
        <w:p w14:paraId="417E5885" w14:textId="77777777" w:rsidR="00C071B3" w:rsidRDefault="00C071B3" w:rsidP="009D3DDF">
          <w:pPr>
            <w:pStyle w:val="Header"/>
          </w:pPr>
        </w:p>
      </w:tc>
      <w:tc>
        <w:tcPr>
          <w:tcW w:w="4621" w:type="dxa"/>
        </w:tcPr>
        <w:p w14:paraId="2716CBC5" w14:textId="77777777" w:rsidR="00C071B3" w:rsidRPr="00372D9C" w:rsidRDefault="00C071B3" w:rsidP="00372D9C">
          <w:pPr>
            <w:jc w:val="right"/>
            <w:rPr>
              <w:rFonts w:ascii="Arial" w:hAnsi="Arial" w:cs="Arial"/>
              <w:b/>
            </w:rPr>
          </w:pPr>
        </w:p>
      </w:tc>
    </w:tr>
  </w:tbl>
  <w:p w14:paraId="3D091155" w14:textId="77777777" w:rsidR="00C071B3" w:rsidRPr="00461F8C" w:rsidRDefault="00C071B3" w:rsidP="00E32495">
    <w:pPr>
      <w:pStyle w:val="Header"/>
      <w:tabs>
        <w:tab w:val="left" w:pos="600"/>
      </w:tabs>
      <w:rPr>
        <w:sz w:val="18"/>
        <w:szCs w:val="18"/>
      </w:rPr>
    </w:pPr>
    <w:r w:rsidRPr="00461F8C">
      <w:rPr>
        <w:sz w:val="18"/>
        <w:szCs w:val="18"/>
      </w:rPr>
      <w:tab/>
    </w:r>
    <w:r w:rsidRPr="00461F8C">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766"/>
    <w:multiLevelType w:val="hybridMultilevel"/>
    <w:tmpl w:val="A82AF09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9F23CE"/>
    <w:multiLevelType w:val="hybridMultilevel"/>
    <w:tmpl w:val="78AC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64623"/>
    <w:multiLevelType w:val="hybridMultilevel"/>
    <w:tmpl w:val="C0DE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E6FCD"/>
    <w:multiLevelType w:val="hybridMultilevel"/>
    <w:tmpl w:val="A9D4A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602EF0"/>
    <w:multiLevelType w:val="hybridMultilevel"/>
    <w:tmpl w:val="F1226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1C3529"/>
    <w:multiLevelType w:val="hybridMultilevel"/>
    <w:tmpl w:val="5AEED086"/>
    <w:lvl w:ilvl="0" w:tplc="34F2A818">
      <w:start w:val="1"/>
      <w:numFmt w:val="bullet"/>
      <w:lvlText w:val="•"/>
      <w:lvlJc w:val="left"/>
      <w:pPr>
        <w:tabs>
          <w:tab w:val="num" w:pos="720"/>
        </w:tabs>
        <w:ind w:left="720" w:hanging="360"/>
      </w:pPr>
      <w:rPr>
        <w:rFonts w:ascii="Arial" w:hAnsi="Arial" w:hint="default"/>
      </w:rPr>
    </w:lvl>
    <w:lvl w:ilvl="1" w:tplc="2BEEBDC0" w:tentative="1">
      <w:start w:val="1"/>
      <w:numFmt w:val="bullet"/>
      <w:lvlText w:val="•"/>
      <w:lvlJc w:val="left"/>
      <w:pPr>
        <w:tabs>
          <w:tab w:val="num" w:pos="1440"/>
        </w:tabs>
        <w:ind w:left="1440" w:hanging="360"/>
      </w:pPr>
      <w:rPr>
        <w:rFonts w:ascii="Arial" w:hAnsi="Arial" w:hint="default"/>
      </w:rPr>
    </w:lvl>
    <w:lvl w:ilvl="2" w:tplc="E5BE2B56" w:tentative="1">
      <w:start w:val="1"/>
      <w:numFmt w:val="bullet"/>
      <w:lvlText w:val="•"/>
      <w:lvlJc w:val="left"/>
      <w:pPr>
        <w:tabs>
          <w:tab w:val="num" w:pos="2160"/>
        </w:tabs>
        <w:ind w:left="2160" w:hanging="360"/>
      </w:pPr>
      <w:rPr>
        <w:rFonts w:ascii="Arial" w:hAnsi="Arial" w:hint="default"/>
      </w:rPr>
    </w:lvl>
    <w:lvl w:ilvl="3" w:tplc="C60EBB96" w:tentative="1">
      <w:start w:val="1"/>
      <w:numFmt w:val="bullet"/>
      <w:lvlText w:val="•"/>
      <w:lvlJc w:val="left"/>
      <w:pPr>
        <w:tabs>
          <w:tab w:val="num" w:pos="2880"/>
        </w:tabs>
        <w:ind w:left="2880" w:hanging="360"/>
      </w:pPr>
      <w:rPr>
        <w:rFonts w:ascii="Arial" w:hAnsi="Arial" w:hint="default"/>
      </w:rPr>
    </w:lvl>
    <w:lvl w:ilvl="4" w:tplc="1DFEF6F8" w:tentative="1">
      <w:start w:val="1"/>
      <w:numFmt w:val="bullet"/>
      <w:lvlText w:val="•"/>
      <w:lvlJc w:val="left"/>
      <w:pPr>
        <w:tabs>
          <w:tab w:val="num" w:pos="3600"/>
        </w:tabs>
        <w:ind w:left="3600" w:hanging="360"/>
      </w:pPr>
      <w:rPr>
        <w:rFonts w:ascii="Arial" w:hAnsi="Arial" w:hint="default"/>
      </w:rPr>
    </w:lvl>
    <w:lvl w:ilvl="5" w:tplc="3878CE32" w:tentative="1">
      <w:start w:val="1"/>
      <w:numFmt w:val="bullet"/>
      <w:lvlText w:val="•"/>
      <w:lvlJc w:val="left"/>
      <w:pPr>
        <w:tabs>
          <w:tab w:val="num" w:pos="4320"/>
        </w:tabs>
        <w:ind w:left="4320" w:hanging="360"/>
      </w:pPr>
      <w:rPr>
        <w:rFonts w:ascii="Arial" w:hAnsi="Arial" w:hint="default"/>
      </w:rPr>
    </w:lvl>
    <w:lvl w:ilvl="6" w:tplc="D8780F78" w:tentative="1">
      <w:start w:val="1"/>
      <w:numFmt w:val="bullet"/>
      <w:lvlText w:val="•"/>
      <w:lvlJc w:val="left"/>
      <w:pPr>
        <w:tabs>
          <w:tab w:val="num" w:pos="5040"/>
        </w:tabs>
        <w:ind w:left="5040" w:hanging="360"/>
      </w:pPr>
      <w:rPr>
        <w:rFonts w:ascii="Arial" w:hAnsi="Arial" w:hint="default"/>
      </w:rPr>
    </w:lvl>
    <w:lvl w:ilvl="7" w:tplc="DD188EFC" w:tentative="1">
      <w:start w:val="1"/>
      <w:numFmt w:val="bullet"/>
      <w:lvlText w:val="•"/>
      <w:lvlJc w:val="left"/>
      <w:pPr>
        <w:tabs>
          <w:tab w:val="num" w:pos="5760"/>
        </w:tabs>
        <w:ind w:left="5760" w:hanging="360"/>
      </w:pPr>
      <w:rPr>
        <w:rFonts w:ascii="Arial" w:hAnsi="Arial" w:hint="default"/>
      </w:rPr>
    </w:lvl>
    <w:lvl w:ilvl="8" w:tplc="ED6286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BA4DE0"/>
    <w:multiLevelType w:val="hybridMultilevel"/>
    <w:tmpl w:val="9A620A46"/>
    <w:lvl w:ilvl="0" w:tplc="8C9A733E">
      <w:start w:val="1"/>
      <w:numFmt w:val="bullet"/>
      <w:lvlText w:val="•"/>
      <w:lvlJc w:val="left"/>
      <w:pPr>
        <w:tabs>
          <w:tab w:val="num" w:pos="720"/>
        </w:tabs>
        <w:ind w:left="720" w:hanging="360"/>
      </w:pPr>
      <w:rPr>
        <w:rFonts w:ascii="Arial" w:hAnsi="Arial" w:hint="default"/>
      </w:rPr>
    </w:lvl>
    <w:lvl w:ilvl="1" w:tplc="914A51E6" w:tentative="1">
      <w:start w:val="1"/>
      <w:numFmt w:val="bullet"/>
      <w:lvlText w:val="•"/>
      <w:lvlJc w:val="left"/>
      <w:pPr>
        <w:tabs>
          <w:tab w:val="num" w:pos="1440"/>
        </w:tabs>
        <w:ind w:left="1440" w:hanging="360"/>
      </w:pPr>
      <w:rPr>
        <w:rFonts w:ascii="Arial" w:hAnsi="Arial" w:hint="default"/>
      </w:rPr>
    </w:lvl>
    <w:lvl w:ilvl="2" w:tplc="48B6C6DA" w:tentative="1">
      <w:start w:val="1"/>
      <w:numFmt w:val="bullet"/>
      <w:lvlText w:val="•"/>
      <w:lvlJc w:val="left"/>
      <w:pPr>
        <w:tabs>
          <w:tab w:val="num" w:pos="2160"/>
        </w:tabs>
        <w:ind w:left="2160" w:hanging="360"/>
      </w:pPr>
      <w:rPr>
        <w:rFonts w:ascii="Arial" w:hAnsi="Arial" w:hint="default"/>
      </w:rPr>
    </w:lvl>
    <w:lvl w:ilvl="3" w:tplc="2C9CB37C" w:tentative="1">
      <w:start w:val="1"/>
      <w:numFmt w:val="bullet"/>
      <w:lvlText w:val="•"/>
      <w:lvlJc w:val="left"/>
      <w:pPr>
        <w:tabs>
          <w:tab w:val="num" w:pos="2880"/>
        </w:tabs>
        <w:ind w:left="2880" w:hanging="360"/>
      </w:pPr>
      <w:rPr>
        <w:rFonts w:ascii="Arial" w:hAnsi="Arial" w:hint="default"/>
      </w:rPr>
    </w:lvl>
    <w:lvl w:ilvl="4" w:tplc="4274ACA2" w:tentative="1">
      <w:start w:val="1"/>
      <w:numFmt w:val="bullet"/>
      <w:lvlText w:val="•"/>
      <w:lvlJc w:val="left"/>
      <w:pPr>
        <w:tabs>
          <w:tab w:val="num" w:pos="3600"/>
        </w:tabs>
        <w:ind w:left="3600" w:hanging="360"/>
      </w:pPr>
      <w:rPr>
        <w:rFonts w:ascii="Arial" w:hAnsi="Arial" w:hint="default"/>
      </w:rPr>
    </w:lvl>
    <w:lvl w:ilvl="5" w:tplc="69122E84" w:tentative="1">
      <w:start w:val="1"/>
      <w:numFmt w:val="bullet"/>
      <w:lvlText w:val="•"/>
      <w:lvlJc w:val="left"/>
      <w:pPr>
        <w:tabs>
          <w:tab w:val="num" w:pos="4320"/>
        </w:tabs>
        <w:ind w:left="4320" w:hanging="360"/>
      </w:pPr>
      <w:rPr>
        <w:rFonts w:ascii="Arial" w:hAnsi="Arial" w:hint="default"/>
      </w:rPr>
    </w:lvl>
    <w:lvl w:ilvl="6" w:tplc="D99A813A" w:tentative="1">
      <w:start w:val="1"/>
      <w:numFmt w:val="bullet"/>
      <w:lvlText w:val="•"/>
      <w:lvlJc w:val="left"/>
      <w:pPr>
        <w:tabs>
          <w:tab w:val="num" w:pos="5040"/>
        </w:tabs>
        <w:ind w:left="5040" w:hanging="360"/>
      </w:pPr>
      <w:rPr>
        <w:rFonts w:ascii="Arial" w:hAnsi="Arial" w:hint="default"/>
      </w:rPr>
    </w:lvl>
    <w:lvl w:ilvl="7" w:tplc="2F3ED678" w:tentative="1">
      <w:start w:val="1"/>
      <w:numFmt w:val="bullet"/>
      <w:lvlText w:val="•"/>
      <w:lvlJc w:val="left"/>
      <w:pPr>
        <w:tabs>
          <w:tab w:val="num" w:pos="5760"/>
        </w:tabs>
        <w:ind w:left="5760" w:hanging="360"/>
      </w:pPr>
      <w:rPr>
        <w:rFonts w:ascii="Arial" w:hAnsi="Arial" w:hint="default"/>
      </w:rPr>
    </w:lvl>
    <w:lvl w:ilvl="8" w:tplc="4392935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F50815"/>
    <w:multiLevelType w:val="hybridMultilevel"/>
    <w:tmpl w:val="A0B82CCA"/>
    <w:lvl w:ilvl="0" w:tplc="B4F23912">
      <w:start w:val="1"/>
      <w:numFmt w:val="bullet"/>
      <w:lvlText w:val="•"/>
      <w:lvlJc w:val="left"/>
      <w:pPr>
        <w:tabs>
          <w:tab w:val="num" w:pos="720"/>
        </w:tabs>
        <w:ind w:left="720" w:hanging="360"/>
      </w:pPr>
      <w:rPr>
        <w:rFonts w:ascii="Arial" w:hAnsi="Arial" w:hint="default"/>
      </w:rPr>
    </w:lvl>
    <w:lvl w:ilvl="1" w:tplc="B374E408" w:tentative="1">
      <w:start w:val="1"/>
      <w:numFmt w:val="bullet"/>
      <w:lvlText w:val="•"/>
      <w:lvlJc w:val="left"/>
      <w:pPr>
        <w:tabs>
          <w:tab w:val="num" w:pos="1440"/>
        </w:tabs>
        <w:ind w:left="1440" w:hanging="360"/>
      </w:pPr>
      <w:rPr>
        <w:rFonts w:ascii="Arial" w:hAnsi="Arial" w:hint="default"/>
      </w:rPr>
    </w:lvl>
    <w:lvl w:ilvl="2" w:tplc="86C46EA2" w:tentative="1">
      <w:start w:val="1"/>
      <w:numFmt w:val="bullet"/>
      <w:lvlText w:val="•"/>
      <w:lvlJc w:val="left"/>
      <w:pPr>
        <w:tabs>
          <w:tab w:val="num" w:pos="2160"/>
        </w:tabs>
        <w:ind w:left="2160" w:hanging="360"/>
      </w:pPr>
      <w:rPr>
        <w:rFonts w:ascii="Arial" w:hAnsi="Arial" w:hint="default"/>
      </w:rPr>
    </w:lvl>
    <w:lvl w:ilvl="3" w:tplc="CA8C1AEC" w:tentative="1">
      <w:start w:val="1"/>
      <w:numFmt w:val="bullet"/>
      <w:lvlText w:val="•"/>
      <w:lvlJc w:val="left"/>
      <w:pPr>
        <w:tabs>
          <w:tab w:val="num" w:pos="2880"/>
        </w:tabs>
        <w:ind w:left="2880" w:hanging="360"/>
      </w:pPr>
      <w:rPr>
        <w:rFonts w:ascii="Arial" w:hAnsi="Arial" w:hint="default"/>
      </w:rPr>
    </w:lvl>
    <w:lvl w:ilvl="4" w:tplc="44BA12AC" w:tentative="1">
      <w:start w:val="1"/>
      <w:numFmt w:val="bullet"/>
      <w:lvlText w:val="•"/>
      <w:lvlJc w:val="left"/>
      <w:pPr>
        <w:tabs>
          <w:tab w:val="num" w:pos="3600"/>
        </w:tabs>
        <w:ind w:left="3600" w:hanging="360"/>
      </w:pPr>
      <w:rPr>
        <w:rFonts w:ascii="Arial" w:hAnsi="Arial" w:hint="default"/>
      </w:rPr>
    </w:lvl>
    <w:lvl w:ilvl="5" w:tplc="B35665D6" w:tentative="1">
      <w:start w:val="1"/>
      <w:numFmt w:val="bullet"/>
      <w:lvlText w:val="•"/>
      <w:lvlJc w:val="left"/>
      <w:pPr>
        <w:tabs>
          <w:tab w:val="num" w:pos="4320"/>
        </w:tabs>
        <w:ind w:left="4320" w:hanging="360"/>
      </w:pPr>
      <w:rPr>
        <w:rFonts w:ascii="Arial" w:hAnsi="Arial" w:hint="default"/>
      </w:rPr>
    </w:lvl>
    <w:lvl w:ilvl="6" w:tplc="52DC26C8" w:tentative="1">
      <w:start w:val="1"/>
      <w:numFmt w:val="bullet"/>
      <w:lvlText w:val="•"/>
      <w:lvlJc w:val="left"/>
      <w:pPr>
        <w:tabs>
          <w:tab w:val="num" w:pos="5040"/>
        </w:tabs>
        <w:ind w:left="5040" w:hanging="360"/>
      </w:pPr>
      <w:rPr>
        <w:rFonts w:ascii="Arial" w:hAnsi="Arial" w:hint="default"/>
      </w:rPr>
    </w:lvl>
    <w:lvl w:ilvl="7" w:tplc="4AD8D852" w:tentative="1">
      <w:start w:val="1"/>
      <w:numFmt w:val="bullet"/>
      <w:lvlText w:val="•"/>
      <w:lvlJc w:val="left"/>
      <w:pPr>
        <w:tabs>
          <w:tab w:val="num" w:pos="5760"/>
        </w:tabs>
        <w:ind w:left="5760" w:hanging="360"/>
      </w:pPr>
      <w:rPr>
        <w:rFonts w:ascii="Arial" w:hAnsi="Arial" w:hint="default"/>
      </w:rPr>
    </w:lvl>
    <w:lvl w:ilvl="8" w:tplc="55261E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662131"/>
    <w:multiLevelType w:val="hybridMultilevel"/>
    <w:tmpl w:val="5B0EB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B01B44"/>
    <w:multiLevelType w:val="hybridMultilevel"/>
    <w:tmpl w:val="03A88C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B462B9"/>
    <w:multiLevelType w:val="hybridMultilevel"/>
    <w:tmpl w:val="360E0B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31D88"/>
    <w:multiLevelType w:val="hybridMultilevel"/>
    <w:tmpl w:val="4122497A"/>
    <w:lvl w:ilvl="0" w:tplc="60A61604">
      <w:start w:val="1"/>
      <w:numFmt w:val="bullet"/>
      <w:lvlText w:val="•"/>
      <w:lvlJc w:val="left"/>
      <w:pPr>
        <w:tabs>
          <w:tab w:val="num" w:pos="720"/>
        </w:tabs>
        <w:ind w:left="720" w:hanging="360"/>
      </w:pPr>
      <w:rPr>
        <w:rFonts w:ascii="Arial" w:hAnsi="Arial" w:hint="default"/>
      </w:rPr>
    </w:lvl>
    <w:lvl w:ilvl="1" w:tplc="F1F60D28" w:tentative="1">
      <w:start w:val="1"/>
      <w:numFmt w:val="bullet"/>
      <w:lvlText w:val="•"/>
      <w:lvlJc w:val="left"/>
      <w:pPr>
        <w:tabs>
          <w:tab w:val="num" w:pos="1440"/>
        </w:tabs>
        <w:ind w:left="1440" w:hanging="360"/>
      </w:pPr>
      <w:rPr>
        <w:rFonts w:ascii="Arial" w:hAnsi="Arial" w:hint="default"/>
      </w:rPr>
    </w:lvl>
    <w:lvl w:ilvl="2" w:tplc="1FDC7F52" w:tentative="1">
      <w:start w:val="1"/>
      <w:numFmt w:val="bullet"/>
      <w:lvlText w:val="•"/>
      <w:lvlJc w:val="left"/>
      <w:pPr>
        <w:tabs>
          <w:tab w:val="num" w:pos="2160"/>
        </w:tabs>
        <w:ind w:left="2160" w:hanging="360"/>
      </w:pPr>
      <w:rPr>
        <w:rFonts w:ascii="Arial" w:hAnsi="Arial" w:hint="default"/>
      </w:rPr>
    </w:lvl>
    <w:lvl w:ilvl="3" w:tplc="F89AADDC" w:tentative="1">
      <w:start w:val="1"/>
      <w:numFmt w:val="bullet"/>
      <w:lvlText w:val="•"/>
      <w:lvlJc w:val="left"/>
      <w:pPr>
        <w:tabs>
          <w:tab w:val="num" w:pos="2880"/>
        </w:tabs>
        <w:ind w:left="2880" w:hanging="360"/>
      </w:pPr>
      <w:rPr>
        <w:rFonts w:ascii="Arial" w:hAnsi="Arial" w:hint="default"/>
      </w:rPr>
    </w:lvl>
    <w:lvl w:ilvl="4" w:tplc="54B86E16" w:tentative="1">
      <w:start w:val="1"/>
      <w:numFmt w:val="bullet"/>
      <w:lvlText w:val="•"/>
      <w:lvlJc w:val="left"/>
      <w:pPr>
        <w:tabs>
          <w:tab w:val="num" w:pos="3600"/>
        </w:tabs>
        <w:ind w:left="3600" w:hanging="360"/>
      </w:pPr>
      <w:rPr>
        <w:rFonts w:ascii="Arial" w:hAnsi="Arial" w:hint="default"/>
      </w:rPr>
    </w:lvl>
    <w:lvl w:ilvl="5" w:tplc="DF2EA3CE" w:tentative="1">
      <w:start w:val="1"/>
      <w:numFmt w:val="bullet"/>
      <w:lvlText w:val="•"/>
      <w:lvlJc w:val="left"/>
      <w:pPr>
        <w:tabs>
          <w:tab w:val="num" w:pos="4320"/>
        </w:tabs>
        <w:ind w:left="4320" w:hanging="360"/>
      </w:pPr>
      <w:rPr>
        <w:rFonts w:ascii="Arial" w:hAnsi="Arial" w:hint="default"/>
      </w:rPr>
    </w:lvl>
    <w:lvl w:ilvl="6" w:tplc="B2C26F8E" w:tentative="1">
      <w:start w:val="1"/>
      <w:numFmt w:val="bullet"/>
      <w:lvlText w:val="•"/>
      <w:lvlJc w:val="left"/>
      <w:pPr>
        <w:tabs>
          <w:tab w:val="num" w:pos="5040"/>
        </w:tabs>
        <w:ind w:left="5040" w:hanging="360"/>
      </w:pPr>
      <w:rPr>
        <w:rFonts w:ascii="Arial" w:hAnsi="Arial" w:hint="default"/>
      </w:rPr>
    </w:lvl>
    <w:lvl w:ilvl="7" w:tplc="1BA4D666" w:tentative="1">
      <w:start w:val="1"/>
      <w:numFmt w:val="bullet"/>
      <w:lvlText w:val="•"/>
      <w:lvlJc w:val="left"/>
      <w:pPr>
        <w:tabs>
          <w:tab w:val="num" w:pos="5760"/>
        </w:tabs>
        <w:ind w:left="5760" w:hanging="360"/>
      </w:pPr>
      <w:rPr>
        <w:rFonts w:ascii="Arial" w:hAnsi="Arial" w:hint="default"/>
      </w:rPr>
    </w:lvl>
    <w:lvl w:ilvl="8" w:tplc="C5586E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586BDB"/>
    <w:multiLevelType w:val="hybridMultilevel"/>
    <w:tmpl w:val="E07A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0A3966"/>
    <w:multiLevelType w:val="hybridMultilevel"/>
    <w:tmpl w:val="0C406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1C0250"/>
    <w:multiLevelType w:val="hybridMultilevel"/>
    <w:tmpl w:val="BB46D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951649"/>
    <w:multiLevelType w:val="hybridMultilevel"/>
    <w:tmpl w:val="69BEFD40"/>
    <w:lvl w:ilvl="0" w:tplc="2BB2A4F4">
      <w:start w:val="1"/>
      <w:numFmt w:val="bullet"/>
      <w:lvlText w:val="•"/>
      <w:lvlJc w:val="left"/>
      <w:pPr>
        <w:tabs>
          <w:tab w:val="num" w:pos="720"/>
        </w:tabs>
        <w:ind w:left="720" w:hanging="360"/>
      </w:pPr>
      <w:rPr>
        <w:rFonts w:ascii="Arial" w:hAnsi="Arial" w:cs="Times New Roman" w:hint="default"/>
      </w:rPr>
    </w:lvl>
    <w:lvl w:ilvl="1" w:tplc="D728D098">
      <w:start w:val="1"/>
      <w:numFmt w:val="bullet"/>
      <w:lvlText w:val="•"/>
      <w:lvlJc w:val="left"/>
      <w:pPr>
        <w:tabs>
          <w:tab w:val="num" w:pos="1440"/>
        </w:tabs>
        <w:ind w:left="1440" w:hanging="360"/>
      </w:pPr>
      <w:rPr>
        <w:rFonts w:ascii="Arial" w:hAnsi="Arial" w:cs="Times New Roman" w:hint="default"/>
      </w:rPr>
    </w:lvl>
    <w:lvl w:ilvl="2" w:tplc="08F02E6C">
      <w:start w:val="1"/>
      <w:numFmt w:val="bullet"/>
      <w:lvlText w:val="•"/>
      <w:lvlJc w:val="left"/>
      <w:pPr>
        <w:tabs>
          <w:tab w:val="num" w:pos="2160"/>
        </w:tabs>
        <w:ind w:left="2160" w:hanging="360"/>
      </w:pPr>
      <w:rPr>
        <w:rFonts w:ascii="Arial" w:hAnsi="Arial" w:cs="Times New Roman" w:hint="default"/>
      </w:rPr>
    </w:lvl>
    <w:lvl w:ilvl="3" w:tplc="4B2C3DC8">
      <w:start w:val="1"/>
      <w:numFmt w:val="bullet"/>
      <w:lvlText w:val="•"/>
      <w:lvlJc w:val="left"/>
      <w:pPr>
        <w:tabs>
          <w:tab w:val="num" w:pos="2880"/>
        </w:tabs>
        <w:ind w:left="2880" w:hanging="360"/>
      </w:pPr>
      <w:rPr>
        <w:rFonts w:ascii="Arial" w:hAnsi="Arial" w:cs="Times New Roman" w:hint="default"/>
      </w:rPr>
    </w:lvl>
    <w:lvl w:ilvl="4" w:tplc="A4526B16">
      <w:start w:val="1"/>
      <w:numFmt w:val="bullet"/>
      <w:lvlText w:val="•"/>
      <w:lvlJc w:val="left"/>
      <w:pPr>
        <w:tabs>
          <w:tab w:val="num" w:pos="3600"/>
        </w:tabs>
        <w:ind w:left="3600" w:hanging="360"/>
      </w:pPr>
      <w:rPr>
        <w:rFonts w:ascii="Arial" w:hAnsi="Arial" w:cs="Times New Roman" w:hint="default"/>
      </w:rPr>
    </w:lvl>
    <w:lvl w:ilvl="5" w:tplc="CC464212">
      <w:start w:val="1"/>
      <w:numFmt w:val="bullet"/>
      <w:lvlText w:val="•"/>
      <w:lvlJc w:val="left"/>
      <w:pPr>
        <w:tabs>
          <w:tab w:val="num" w:pos="4320"/>
        </w:tabs>
        <w:ind w:left="4320" w:hanging="360"/>
      </w:pPr>
      <w:rPr>
        <w:rFonts w:ascii="Arial" w:hAnsi="Arial" w:cs="Times New Roman" w:hint="default"/>
      </w:rPr>
    </w:lvl>
    <w:lvl w:ilvl="6" w:tplc="FDFC339C">
      <w:start w:val="1"/>
      <w:numFmt w:val="bullet"/>
      <w:lvlText w:val="•"/>
      <w:lvlJc w:val="left"/>
      <w:pPr>
        <w:tabs>
          <w:tab w:val="num" w:pos="5040"/>
        </w:tabs>
        <w:ind w:left="5040" w:hanging="360"/>
      </w:pPr>
      <w:rPr>
        <w:rFonts w:ascii="Arial" w:hAnsi="Arial" w:cs="Times New Roman" w:hint="default"/>
      </w:rPr>
    </w:lvl>
    <w:lvl w:ilvl="7" w:tplc="5BC072C8">
      <w:start w:val="1"/>
      <w:numFmt w:val="bullet"/>
      <w:lvlText w:val="•"/>
      <w:lvlJc w:val="left"/>
      <w:pPr>
        <w:tabs>
          <w:tab w:val="num" w:pos="5760"/>
        </w:tabs>
        <w:ind w:left="5760" w:hanging="360"/>
      </w:pPr>
      <w:rPr>
        <w:rFonts w:ascii="Arial" w:hAnsi="Arial" w:cs="Times New Roman" w:hint="default"/>
      </w:rPr>
    </w:lvl>
    <w:lvl w:ilvl="8" w:tplc="BB96EF44">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27AE69DD"/>
    <w:multiLevelType w:val="hybridMultilevel"/>
    <w:tmpl w:val="33F0F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5516AB"/>
    <w:multiLevelType w:val="hybridMultilevel"/>
    <w:tmpl w:val="A520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20EF4"/>
    <w:multiLevelType w:val="hybridMultilevel"/>
    <w:tmpl w:val="6FE637DE"/>
    <w:lvl w:ilvl="0" w:tplc="08090019">
      <w:start w:val="3"/>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083522E"/>
    <w:multiLevelType w:val="hybridMultilevel"/>
    <w:tmpl w:val="ECECB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4F30C5"/>
    <w:multiLevelType w:val="hybridMultilevel"/>
    <w:tmpl w:val="50984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753AE6"/>
    <w:multiLevelType w:val="hybridMultilevel"/>
    <w:tmpl w:val="9AE6DFC6"/>
    <w:lvl w:ilvl="0" w:tplc="2B1A1426">
      <w:start w:val="1"/>
      <w:numFmt w:val="bullet"/>
      <w:lvlText w:val="•"/>
      <w:lvlJc w:val="left"/>
      <w:pPr>
        <w:tabs>
          <w:tab w:val="num" w:pos="720"/>
        </w:tabs>
        <w:ind w:left="720" w:hanging="360"/>
      </w:pPr>
      <w:rPr>
        <w:rFonts w:ascii="Arial" w:hAnsi="Arial" w:hint="default"/>
      </w:rPr>
    </w:lvl>
    <w:lvl w:ilvl="1" w:tplc="5D6C7F8C" w:tentative="1">
      <w:start w:val="1"/>
      <w:numFmt w:val="bullet"/>
      <w:lvlText w:val="•"/>
      <w:lvlJc w:val="left"/>
      <w:pPr>
        <w:tabs>
          <w:tab w:val="num" w:pos="1440"/>
        </w:tabs>
        <w:ind w:left="1440" w:hanging="360"/>
      </w:pPr>
      <w:rPr>
        <w:rFonts w:ascii="Arial" w:hAnsi="Arial" w:hint="default"/>
      </w:rPr>
    </w:lvl>
    <w:lvl w:ilvl="2" w:tplc="A4B64F82" w:tentative="1">
      <w:start w:val="1"/>
      <w:numFmt w:val="bullet"/>
      <w:lvlText w:val="•"/>
      <w:lvlJc w:val="left"/>
      <w:pPr>
        <w:tabs>
          <w:tab w:val="num" w:pos="2160"/>
        </w:tabs>
        <w:ind w:left="2160" w:hanging="360"/>
      </w:pPr>
      <w:rPr>
        <w:rFonts w:ascii="Arial" w:hAnsi="Arial" w:hint="default"/>
      </w:rPr>
    </w:lvl>
    <w:lvl w:ilvl="3" w:tplc="983A5198" w:tentative="1">
      <w:start w:val="1"/>
      <w:numFmt w:val="bullet"/>
      <w:lvlText w:val="•"/>
      <w:lvlJc w:val="left"/>
      <w:pPr>
        <w:tabs>
          <w:tab w:val="num" w:pos="2880"/>
        </w:tabs>
        <w:ind w:left="2880" w:hanging="360"/>
      </w:pPr>
      <w:rPr>
        <w:rFonts w:ascii="Arial" w:hAnsi="Arial" w:hint="default"/>
      </w:rPr>
    </w:lvl>
    <w:lvl w:ilvl="4" w:tplc="A8F8ABAE" w:tentative="1">
      <w:start w:val="1"/>
      <w:numFmt w:val="bullet"/>
      <w:lvlText w:val="•"/>
      <w:lvlJc w:val="left"/>
      <w:pPr>
        <w:tabs>
          <w:tab w:val="num" w:pos="3600"/>
        </w:tabs>
        <w:ind w:left="3600" w:hanging="360"/>
      </w:pPr>
      <w:rPr>
        <w:rFonts w:ascii="Arial" w:hAnsi="Arial" w:hint="default"/>
      </w:rPr>
    </w:lvl>
    <w:lvl w:ilvl="5" w:tplc="C562DFEC" w:tentative="1">
      <w:start w:val="1"/>
      <w:numFmt w:val="bullet"/>
      <w:lvlText w:val="•"/>
      <w:lvlJc w:val="left"/>
      <w:pPr>
        <w:tabs>
          <w:tab w:val="num" w:pos="4320"/>
        </w:tabs>
        <w:ind w:left="4320" w:hanging="360"/>
      </w:pPr>
      <w:rPr>
        <w:rFonts w:ascii="Arial" w:hAnsi="Arial" w:hint="default"/>
      </w:rPr>
    </w:lvl>
    <w:lvl w:ilvl="6" w:tplc="EA58F090" w:tentative="1">
      <w:start w:val="1"/>
      <w:numFmt w:val="bullet"/>
      <w:lvlText w:val="•"/>
      <w:lvlJc w:val="left"/>
      <w:pPr>
        <w:tabs>
          <w:tab w:val="num" w:pos="5040"/>
        </w:tabs>
        <w:ind w:left="5040" w:hanging="360"/>
      </w:pPr>
      <w:rPr>
        <w:rFonts w:ascii="Arial" w:hAnsi="Arial" w:hint="default"/>
      </w:rPr>
    </w:lvl>
    <w:lvl w:ilvl="7" w:tplc="80EC71AA" w:tentative="1">
      <w:start w:val="1"/>
      <w:numFmt w:val="bullet"/>
      <w:lvlText w:val="•"/>
      <w:lvlJc w:val="left"/>
      <w:pPr>
        <w:tabs>
          <w:tab w:val="num" w:pos="5760"/>
        </w:tabs>
        <w:ind w:left="5760" w:hanging="360"/>
      </w:pPr>
      <w:rPr>
        <w:rFonts w:ascii="Arial" w:hAnsi="Arial" w:hint="default"/>
      </w:rPr>
    </w:lvl>
    <w:lvl w:ilvl="8" w:tplc="0CBA7A4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935F62"/>
    <w:multiLevelType w:val="hybridMultilevel"/>
    <w:tmpl w:val="FA5E8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049CD"/>
    <w:multiLevelType w:val="hybridMultilevel"/>
    <w:tmpl w:val="11264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970C29"/>
    <w:multiLevelType w:val="hybridMultilevel"/>
    <w:tmpl w:val="21BA2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B05777"/>
    <w:multiLevelType w:val="hybridMultilevel"/>
    <w:tmpl w:val="61B8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BE256F"/>
    <w:multiLevelType w:val="hybridMultilevel"/>
    <w:tmpl w:val="B78C1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A721168"/>
    <w:multiLevelType w:val="hybridMultilevel"/>
    <w:tmpl w:val="F8AC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41906"/>
    <w:multiLevelType w:val="multilevel"/>
    <w:tmpl w:val="EFA6364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E407A86"/>
    <w:multiLevelType w:val="hybridMultilevel"/>
    <w:tmpl w:val="8A10F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1C4749"/>
    <w:multiLevelType w:val="hybridMultilevel"/>
    <w:tmpl w:val="169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9B284E"/>
    <w:multiLevelType w:val="hybridMultilevel"/>
    <w:tmpl w:val="C29C4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F51D2F"/>
    <w:multiLevelType w:val="hybridMultilevel"/>
    <w:tmpl w:val="A92EEFBE"/>
    <w:lvl w:ilvl="0" w:tplc="FADA34B8">
      <w:start w:val="1"/>
      <w:numFmt w:val="decimal"/>
      <w:lvlText w:val="%1."/>
      <w:lvlJc w:val="left"/>
      <w:pPr>
        <w:tabs>
          <w:tab w:val="num" w:pos="360"/>
        </w:tabs>
        <w:ind w:left="360" w:hanging="360"/>
      </w:pPr>
    </w:lvl>
    <w:lvl w:ilvl="1" w:tplc="04DE18B4" w:tentative="1">
      <w:start w:val="1"/>
      <w:numFmt w:val="decimal"/>
      <w:lvlText w:val="%2."/>
      <w:lvlJc w:val="left"/>
      <w:pPr>
        <w:tabs>
          <w:tab w:val="num" w:pos="1080"/>
        </w:tabs>
        <w:ind w:left="1080" w:hanging="360"/>
      </w:pPr>
    </w:lvl>
    <w:lvl w:ilvl="2" w:tplc="130C2F84" w:tentative="1">
      <w:start w:val="1"/>
      <w:numFmt w:val="decimal"/>
      <w:lvlText w:val="%3."/>
      <w:lvlJc w:val="left"/>
      <w:pPr>
        <w:tabs>
          <w:tab w:val="num" w:pos="1800"/>
        </w:tabs>
        <w:ind w:left="1800" w:hanging="360"/>
      </w:pPr>
    </w:lvl>
    <w:lvl w:ilvl="3" w:tplc="46FA3134" w:tentative="1">
      <w:start w:val="1"/>
      <w:numFmt w:val="decimal"/>
      <w:lvlText w:val="%4."/>
      <w:lvlJc w:val="left"/>
      <w:pPr>
        <w:tabs>
          <w:tab w:val="num" w:pos="2520"/>
        </w:tabs>
        <w:ind w:left="2520" w:hanging="360"/>
      </w:pPr>
    </w:lvl>
    <w:lvl w:ilvl="4" w:tplc="0726B8FA" w:tentative="1">
      <w:start w:val="1"/>
      <w:numFmt w:val="decimal"/>
      <w:lvlText w:val="%5."/>
      <w:lvlJc w:val="left"/>
      <w:pPr>
        <w:tabs>
          <w:tab w:val="num" w:pos="3240"/>
        </w:tabs>
        <w:ind w:left="3240" w:hanging="360"/>
      </w:pPr>
    </w:lvl>
    <w:lvl w:ilvl="5" w:tplc="CA549FBA" w:tentative="1">
      <w:start w:val="1"/>
      <w:numFmt w:val="decimal"/>
      <w:lvlText w:val="%6."/>
      <w:lvlJc w:val="left"/>
      <w:pPr>
        <w:tabs>
          <w:tab w:val="num" w:pos="3960"/>
        </w:tabs>
        <w:ind w:left="3960" w:hanging="360"/>
      </w:pPr>
    </w:lvl>
    <w:lvl w:ilvl="6" w:tplc="3E640456" w:tentative="1">
      <w:start w:val="1"/>
      <w:numFmt w:val="decimal"/>
      <w:lvlText w:val="%7."/>
      <w:lvlJc w:val="left"/>
      <w:pPr>
        <w:tabs>
          <w:tab w:val="num" w:pos="4680"/>
        </w:tabs>
        <w:ind w:left="4680" w:hanging="360"/>
      </w:pPr>
    </w:lvl>
    <w:lvl w:ilvl="7" w:tplc="9C666E90" w:tentative="1">
      <w:start w:val="1"/>
      <w:numFmt w:val="decimal"/>
      <w:lvlText w:val="%8."/>
      <w:lvlJc w:val="left"/>
      <w:pPr>
        <w:tabs>
          <w:tab w:val="num" w:pos="5400"/>
        </w:tabs>
        <w:ind w:left="5400" w:hanging="360"/>
      </w:pPr>
    </w:lvl>
    <w:lvl w:ilvl="8" w:tplc="EEB43728" w:tentative="1">
      <w:start w:val="1"/>
      <w:numFmt w:val="decimal"/>
      <w:lvlText w:val="%9."/>
      <w:lvlJc w:val="left"/>
      <w:pPr>
        <w:tabs>
          <w:tab w:val="num" w:pos="6120"/>
        </w:tabs>
        <w:ind w:left="6120" w:hanging="360"/>
      </w:pPr>
    </w:lvl>
  </w:abstractNum>
  <w:abstractNum w:abstractNumId="33" w15:restartNumberingAfterBreak="0">
    <w:nsid w:val="62FC2F0A"/>
    <w:multiLevelType w:val="hybridMultilevel"/>
    <w:tmpl w:val="18721C62"/>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7E1972"/>
    <w:multiLevelType w:val="hybridMultilevel"/>
    <w:tmpl w:val="7E4CAFC0"/>
    <w:lvl w:ilvl="0" w:tplc="EC342BD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C41B8E"/>
    <w:multiLevelType w:val="hybridMultilevel"/>
    <w:tmpl w:val="376C9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F333BC"/>
    <w:multiLevelType w:val="hybridMultilevel"/>
    <w:tmpl w:val="F57AF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653B42"/>
    <w:multiLevelType w:val="hybridMultilevel"/>
    <w:tmpl w:val="13F02498"/>
    <w:lvl w:ilvl="0" w:tplc="5A5040BA">
      <w:start w:val="1"/>
      <w:numFmt w:val="bullet"/>
      <w:lvlText w:val="•"/>
      <w:lvlJc w:val="left"/>
      <w:pPr>
        <w:tabs>
          <w:tab w:val="num" w:pos="720"/>
        </w:tabs>
        <w:ind w:left="720" w:hanging="360"/>
      </w:pPr>
      <w:rPr>
        <w:rFonts w:ascii="Arial" w:hAnsi="Arial" w:hint="default"/>
      </w:rPr>
    </w:lvl>
    <w:lvl w:ilvl="1" w:tplc="A86E16F8" w:tentative="1">
      <w:start w:val="1"/>
      <w:numFmt w:val="bullet"/>
      <w:lvlText w:val="•"/>
      <w:lvlJc w:val="left"/>
      <w:pPr>
        <w:tabs>
          <w:tab w:val="num" w:pos="1440"/>
        </w:tabs>
        <w:ind w:left="1440" w:hanging="360"/>
      </w:pPr>
      <w:rPr>
        <w:rFonts w:ascii="Arial" w:hAnsi="Arial" w:hint="default"/>
      </w:rPr>
    </w:lvl>
    <w:lvl w:ilvl="2" w:tplc="758C1F60" w:tentative="1">
      <w:start w:val="1"/>
      <w:numFmt w:val="bullet"/>
      <w:lvlText w:val="•"/>
      <w:lvlJc w:val="left"/>
      <w:pPr>
        <w:tabs>
          <w:tab w:val="num" w:pos="2160"/>
        </w:tabs>
        <w:ind w:left="2160" w:hanging="360"/>
      </w:pPr>
      <w:rPr>
        <w:rFonts w:ascii="Arial" w:hAnsi="Arial" w:hint="default"/>
      </w:rPr>
    </w:lvl>
    <w:lvl w:ilvl="3" w:tplc="E79854A6" w:tentative="1">
      <w:start w:val="1"/>
      <w:numFmt w:val="bullet"/>
      <w:lvlText w:val="•"/>
      <w:lvlJc w:val="left"/>
      <w:pPr>
        <w:tabs>
          <w:tab w:val="num" w:pos="2880"/>
        </w:tabs>
        <w:ind w:left="2880" w:hanging="360"/>
      </w:pPr>
      <w:rPr>
        <w:rFonts w:ascii="Arial" w:hAnsi="Arial" w:hint="default"/>
      </w:rPr>
    </w:lvl>
    <w:lvl w:ilvl="4" w:tplc="B6DA8178" w:tentative="1">
      <w:start w:val="1"/>
      <w:numFmt w:val="bullet"/>
      <w:lvlText w:val="•"/>
      <w:lvlJc w:val="left"/>
      <w:pPr>
        <w:tabs>
          <w:tab w:val="num" w:pos="3600"/>
        </w:tabs>
        <w:ind w:left="3600" w:hanging="360"/>
      </w:pPr>
      <w:rPr>
        <w:rFonts w:ascii="Arial" w:hAnsi="Arial" w:hint="default"/>
      </w:rPr>
    </w:lvl>
    <w:lvl w:ilvl="5" w:tplc="4ECC58A8" w:tentative="1">
      <w:start w:val="1"/>
      <w:numFmt w:val="bullet"/>
      <w:lvlText w:val="•"/>
      <w:lvlJc w:val="left"/>
      <w:pPr>
        <w:tabs>
          <w:tab w:val="num" w:pos="4320"/>
        </w:tabs>
        <w:ind w:left="4320" w:hanging="360"/>
      </w:pPr>
      <w:rPr>
        <w:rFonts w:ascii="Arial" w:hAnsi="Arial" w:hint="default"/>
      </w:rPr>
    </w:lvl>
    <w:lvl w:ilvl="6" w:tplc="952AEFF2" w:tentative="1">
      <w:start w:val="1"/>
      <w:numFmt w:val="bullet"/>
      <w:lvlText w:val="•"/>
      <w:lvlJc w:val="left"/>
      <w:pPr>
        <w:tabs>
          <w:tab w:val="num" w:pos="5040"/>
        </w:tabs>
        <w:ind w:left="5040" w:hanging="360"/>
      </w:pPr>
      <w:rPr>
        <w:rFonts w:ascii="Arial" w:hAnsi="Arial" w:hint="default"/>
      </w:rPr>
    </w:lvl>
    <w:lvl w:ilvl="7" w:tplc="A718E188" w:tentative="1">
      <w:start w:val="1"/>
      <w:numFmt w:val="bullet"/>
      <w:lvlText w:val="•"/>
      <w:lvlJc w:val="left"/>
      <w:pPr>
        <w:tabs>
          <w:tab w:val="num" w:pos="5760"/>
        </w:tabs>
        <w:ind w:left="5760" w:hanging="360"/>
      </w:pPr>
      <w:rPr>
        <w:rFonts w:ascii="Arial" w:hAnsi="Arial" w:hint="default"/>
      </w:rPr>
    </w:lvl>
    <w:lvl w:ilvl="8" w:tplc="B88C579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585D7D"/>
    <w:multiLevelType w:val="hybridMultilevel"/>
    <w:tmpl w:val="4F12B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3930E8"/>
    <w:multiLevelType w:val="hybridMultilevel"/>
    <w:tmpl w:val="E586EC2E"/>
    <w:lvl w:ilvl="0" w:tplc="3B105E6C">
      <w:start w:val="1"/>
      <w:numFmt w:val="bullet"/>
      <w:lvlText w:val="•"/>
      <w:lvlJc w:val="left"/>
      <w:pPr>
        <w:tabs>
          <w:tab w:val="num" w:pos="720"/>
        </w:tabs>
        <w:ind w:left="720" w:hanging="360"/>
      </w:pPr>
      <w:rPr>
        <w:rFonts w:ascii="Arial" w:hAnsi="Arial" w:hint="default"/>
      </w:rPr>
    </w:lvl>
    <w:lvl w:ilvl="1" w:tplc="EC32D1B0" w:tentative="1">
      <w:start w:val="1"/>
      <w:numFmt w:val="bullet"/>
      <w:lvlText w:val="•"/>
      <w:lvlJc w:val="left"/>
      <w:pPr>
        <w:tabs>
          <w:tab w:val="num" w:pos="1440"/>
        </w:tabs>
        <w:ind w:left="1440" w:hanging="360"/>
      </w:pPr>
      <w:rPr>
        <w:rFonts w:ascii="Arial" w:hAnsi="Arial" w:hint="default"/>
      </w:rPr>
    </w:lvl>
    <w:lvl w:ilvl="2" w:tplc="DBBE9AA6" w:tentative="1">
      <w:start w:val="1"/>
      <w:numFmt w:val="bullet"/>
      <w:lvlText w:val="•"/>
      <w:lvlJc w:val="left"/>
      <w:pPr>
        <w:tabs>
          <w:tab w:val="num" w:pos="2160"/>
        </w:tabs>
        <w:ind w:left="2160" w:hanging="360"/>
      </w:pPr>
      <w:rPr>
        <w:rFonts w:ascii="Arial" w:hAnsi="Arial" w:hint="default"/>
      </w:rPr>
    </w:lvl>
    <w:lvl w:ilvl="3" w:tplc="48207D7E" w:tentative="1">
      <w:start w:val="1"/>
      <w:numFmt w:val="bullet"/>
      <w:lvlText w:val="•"/>
      <w:lvlJc w:val="left"/>
      <w:pPr>
        <w:tabs>
          <w:tab w:val="num" w:pos="2880"/>
        </w:tabs>
        <w:ind w:left="2880" w:hanging="360"/>
      </w:pPr>
      <w:rPr>
        <w:rFonts w:ascii="Arial" w:hAnsi="Arial" w:hint="default"/>
      </w:rPr>
    </w:lvl>
    <w:lvl w:ilvl="4" w:tplc="A80C6930" w:tentative="1">
      <w:start w:val="1"/>
      <w:numFmt w:val="bullet"/>
      <w:lvlText w:val="•"/>
      <w:lvlJc w:val="left"/>
      <w:pPr>
        <w:tabs>
          <w:tab w:val="num" w:pos="3600"/>
        </w:tabs>
        <w:ind w:left="3600" w:hanging="360"/>
      </w:pPr>
      <w:rPr>
        <w:rFonts w:ascii="Arial" w:hAnsi="Arial" w:hint="default"/>
      </w:rPr>
    </w:lvl>
    <w:lvl w:ilvl="5" w:tplc="E042E658" w:tentative="1">
      <w:start w:val="1"/>
      <w:numFmt w:val="bullet"/>
      <w:lvlText w:val="•"/>
      <w:lvlJc w:val="left"/>
      <w:pPr>
        <w:tabs>
          <w:tab w:val="num" w:pos="4320"/>
        </w:tabs>
        <w:ind w:left="4320" w:hanging="360"/>
      </w:pPr>
      <w:rPr>
        <w:rFonts w:ascii="Arial" w:hAnsi="Arial" w:hint="default"/>
      </w:rPr>
    </w:lvl>
    <w:lvl w:ilvl="6" w:tplc="3A0060D2" w:tentative="1">
      <w:start w:val="1"/>
      <w:numFmt w:val="bullet"/>
      <w:lvlText w:val="•"/>
      <w:lvlJc w:val="left"/>
      <w:pPr>
        <w:tabs>
          <w:tab w:val="num" w:pos="5040"/>
        </w:tabs>
        <w:ind w:left="5040" w:hanging="360"/>
      </w:pPr>
      <w:rPr>
        <w:rFonts w:ascii="Arial" w:hAnsi="Arial" w:hint="default"/>
      </w:rPr>
    </w:lvl>
    <w:lvl w:ilvl="7" w:tplc="C2048EC6" w:tentative="1">
      <w:start w:val="1"/>
      <w:numFmt w:val="bullet"/>
      <w:lvlText w:val="•"/>
      <w:lvlJc w:val="left"/>
      <w:pPr>
        <w:tabs>
          <w:tab w:val="num" w:pos="5760"/>
        </w:tabs>
        <w:ind w:left="5760" w:hanging="360"/>
      </w:pPr>
      <w:rPr>
        <w:rFonts w:ascii="Arial" w:hAnsi="Arial" w:hint="default"/>
      </w:rPr>
    </w:lvl>
    <w:lvl w:ilvl="8" w:tplc="B5AE631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7E61357"/>
    <w:multiLevelType w:val="hybridMultilevel"/>
    <w:tmpl w:val="D8A4C7FA"/>
    <w:lvl w:ilvl="0" w:tplc="6E4A7940">
      <w:start w:val="1"/>
      <w:numFmt w:val="bullet"/>
      <w:lvlText w:val="•"/>
      <w:lvlJc w:val="left"/>
      <w:pPr>
        <w:tabs>
          <w:tab w:val="num" w:pos="720"/>
        </w:tabs>
        <w:ind w:left="720" w:hanging="360"/>
      </w:pPr>
      <w:rPr>
        <w:rFonts w:ascii="Arial" w:hAnsi="Arial" w:hint="default"/>
      </w:rPr>
    </w:lvl>
    <w:lvl w:ilvl="1" w:tplc="2C341752">
      <w:start w:val="1"/>
      <w:numFmt w:val="bullet"/>
      <w:lvlText w:val="•"/>
      <w:lvlJc w:val="left"/>
      <w:pPr>
        <w:tabs>
          <w:tab w:val="num" w:pos="1440"/>
        </w:tabs>
        <w:ind w:left="1440" w:hanging="360"/>
      </w:pPr>
      <w:rPr>
        <w:rFonts w:ascii="Arial" w:hAnsi="Arial" w:hint="default"/>
      </w:rPr>
    </w:lvl>
    <w:lvl w:ilvl="2" w:tplc="0204C35A" w:tentative="1">
      <w:start w:val="1"/>
      <w:numFmt w:val="bullet"/>
      <w:lvlText w:val="•"/>
      <w:lvlJc w:val="left"/>
      <w:pPr>
        <w:tabs>
          <w:tab w:val="num" w:pos="2160"/>
        </w:tabs>
        <w:ind w:left="2160" w:hanging="360"/>
      </w:pPr>
      <w:rPr>
        <w:rFonts w:ascii="Arial" w:hAnsi="Arial" w:hint="default"/>
      </w:rPr>
    </w:lvl>
    <w:lvl w:ilvl="3" w:tplc="EBD6363A" w:tentative="1">
      <w:start w:val="1"/>
      <w:numFmt w:val="bullet"/>
      <w:lvlText w:val="•"/>
      <w:lvlJc w:val="left"/>
      <w:pPr>
        <w:tabs>
          <w:tab w:val="num" w:pos="2880"/>
        </w:tabs>
        <w:ind w:left="2880" w:hanging="360"/>
      </w:pPr>
      <w:rPr>
        <w:rFonts w:ascii="Arial" w:hAnsi="Arial" w:hint="default"/>
      </w:rPr>
    </w:lvl>
    <w:lvl w:ilvl="4" w:tplc="A5285B74" w:tentative="1">
      <w:start w:val="1"/>
      <w:numFmt w:val="bullet"/>
      <w:lvlText w:val="•"/>
      <w:lvlJc w:val="left"/>
      <w:pPr>
        <w:tabs>
          <w:tab w:val="num" w:pos="3600"/>
        </w:tabs>
        <w:ind w:left="3600" w:hanging="360"/>
      </w:pPr>
      <w:rPr>
        <w:rFonts w:ascii="Arial" w:hAnsi="Arial" w:hint="default"/>
      </w:rPr>
    </w:lvl>
    <w:lvl w:ilvl="5" w:tplc="DB329E5A" w:tentative="1">
      <w:start w:val="1"/>
      <w:numFmt w:val="bullet"/>
      <w:lvlText w:val="•"/>
      <w:lvlJc w:val="left"/>
      <w:pPr>
        <w:tabs>
          <w:tab w:val="num" w:pos="4320"/>
        </w:tabs>
        <w:ind w:left="4320" w:hanging="360"/>
      </w:pPr>
      <w:rPr>
        <w:rFonts w:ascii="Arial" w:hAnsi="Arial" w:hint="default"/>
      </w:rPr>
    </w:lvl>
    <w:lvl w:ilvl="6" w:tplc="614AAEA0" w:tentative="1">
      <w:start w:val="1"/>
      <w:numFmt w:val="bullet"/>
      <w:lvlText w:val="•"/>
      <w:lvlJc w:val="left"/>
      <w:pPr>
        <w:tabs>
          <w:tab w:val="num" w:pos="5040"/>
        </w:tabs>
        <w:ind w:left="5040" w:hanging="360"/>
      </w:pPr>
      <w:rPr>
        <w:rFonts w:ascii="Arial" w:hAnsi="Arial" w:hint="default"/>
      </w:rPr>
    </w:lvl>
    <w:lvl w:ilvl="7" w:tplc="C844644A" w:tentative="1">
      <w:start w:val="1"/>
      <w:numFmt w:val="bullet"/>
      <w:lvlText w:val="•"/>
      <w:lvlJc w:val="left"/>
      <w:pPr>
        <w:tabs>
          <w:tab w:val="num" w:pos="5760"/>
        </w:tabs>
        <w:ind w:left="5760" w:hanging="360"/>
      </w:pPr>
      <w:rPr>
        <w:rFonts w:ascii="Arial" w:hAnsi="Arial" w:hint="default"/>
      </w:rPr>
    </w:lvl>
    <w:lvl w:ilvl="8" w:tplc="E7E85C6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4E58BE"/>
    <w:multiLevelType w:val="hybridMultilevel"/>
    <w:tmpl w:val="0720D9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5E40C6"/>
    <w:multiLevelType w:val="hybridMultilevel"/>
    <w:tmpl w:val="4C12E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21"/>
  </w:num>
  <w:num w:numId="4">
    <w:abstractNumId w:val="35"/>
  </w:num>
  <w:num w:numId="5">
    <w:abstractNumId w:val="8"/>
  </w:num>
  <w:num w:numId="6">
    <w:abstractNumId w:val="9"/>
  </w:num>
  <w:num w:numId="7">
    <w:abstractNumId w:val="34"/>
  </w:num>
  <w:num w:numId="8">
    <w:abstractNumId w:val="12"/>
  </w:num>
  <w:num w:numId="9">
    <w:abstractNumId w:val="22"/>
  </w:num>
  <w:num w:numId="10">
    <w:abstractNumId w:val="42"/>
  </w:num>
  <w:num w:numId="11">
    <w:abstractNumId w:val="20"/>
  </w:num>
  <w:num w:numId="12">
    <w:abstractNumId w:val="10"/>
  </w:num>
  <w:num w:numId="13">
    <w:abstractNumId w:val="14"/>
  </w:num>
  <w:num w:numId="14">
    <w:abstractNumId w:val="40"/>
  </w:num>
  <w:num w:numId="15">
    <w:abstractNumId w:val="32"/>
  </w:num>
  <w:num w:numId="16">
    <w:abstractNumId w:val="25"/>
  </w:num>
  <w:num w:numId="17">
    <w:abstractNumId w:val="5"/>
  </w:num>
  <w:num w:numId="18">
    <w:abstractNumId w:val="6"/>
  </w:num>
  <w:num w:numId="19">
    <w:abstractNumId w:val="39"/>
  </w:num>
  <w:num w:numId="20">
    <w:abstractNumId w:val="7"/>
  </w:num>
  <w:num w:numId="21">
    <w:abstractNumId w:val="11"/>
  </w:num>
  <w:num w:numId="22">
    <w:abstractNumId w:val="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6"/>
  </w:num>
  <w:num w:numId="26">
    <w:abstractNumId w:val="9"/>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17"/>
  </w:num>
  <w:num w:numId="33">
    <w:abstractNumId w:val="27"/>
  </w:num>
  <w:num w:numId="34">
    <w:abstractNumId w:val="1"/>
  </w:num>
  <w:num w:numId="35">
    <w:abstractNumId w:val="16"/>
  </w:num>
  <w:num w:numId="36">
    <w:abstractNumId w:val="31"/>
  </w:num>
  <w:num w:numId="37">
    <w:abstractNumId w:val="24"/>
  </w:num>
  <w:num w:numId="38">
    <w:abstractNumId w:val="18"/>
  </w:num>
  <w:num w:numId="39">
    <w:abstractNumId w:val="29"/>
  </w:num>
  <w:num w:numId="40">
    <w:abstractNumId w:val="3"/>
  </w:num>
  <w:num w:numId="41">
    <w:abstractNumId w:val="4"/>
  </w:num>
  <w:num w:numId="42">
    <w:abstractNumId w:val="19"/>
  </w:num>
  <w:num w:numId="43">
    <w:abstractNumId w:val="38"/>
  </w:num>
  <w:num w:numId="44">
    <w:abstractNumId w:val="30"/>
  </w:num>
  <w:num w:numId="45">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22F"/>
    <w:rsid w:val="000035DA"/>
    <w:rsid w:val="000055A8"/>
    <w:rsid w:val="00005CDC"/>
    <w:rsid w:val="0003215E"/>
    <w:rsid w:val="0004123C"/>
    <w:rsid w:val="00045B86"/>
    <w:rsid w:val="0005166D"/>
    <w:rsid w:val="000539C6"/>
    <w:rsid w:val="00065094"/>
    <w:rsid w:val="000761B3"/>
    <w:rsid w:val="0008505F"/>
    <w:rsid w:val="000B1A56"/>
    <w:rsid w:val="000D158A"/>
    <w:rsid w:val="000E1888"/>
    <w:rsid w:val="000E3E11"/>
    <w:rsid w:val="000F3BCA"/>
    <w:rsid w:val="00102336"/>
    <w:rsid w:val="00111AA5"/>
    <w:rsid w:val="0011295C"/>
    <w:rsid w:val="00132451"/>
    <w:rsid w:val="00141A78"/>
    <w:rsid w:val="00155514"/>
    <w:rsid w:val="00174D74"/>
    <w:rsid w:val="00176EC3"/>
    <w:rsid w:val="00185311"/>
    <w:rsid w:val="00191111"/>
    <w:rsid w:val="001A1B79"/>
    <w:rsid w:val="001B50FF"/>
    <w:rsid w:val="001B7BC7"/>
    <w:rsid w:val="001C1C87"/>
    <w:rsid w:val="001D0565"/>
    <w:rsid w:val="001F7D31"/>
    <w:rsid w:val="00231B94"/>
    <w:rsid w:val="00231E41"/>
    <w:rsid w:val="0023720A"/>
    <w:rsid w:val="00257A1F"/>
    <w:rsid w:val="00260AF0"/>
    <w:rsid w:val="00270C68"/>
    <w:rsid w:val="002770AA"/>
    <w:rsid w:val="00285041"/>
    <w:rsid w:val="00292F0C"/>
    <w:rsid w:val="002A1BE8"/>
    <w:rsid w:val="002A4DC4"/>
    <w:rsid w:val="002A55E0"/>
    <w:rsid w:val="002C5B6D"/>
    <w:rsid w:val="002E511C"/>
    <w:rsid w:val="002E5828"/>
    <w:rsid w:val="003446D9"/>
    <w:rsid w:val="0035601D"/>
    <w:rsid w:val="0036395A"/>
    <w:rsid w:val="003640A9"/>
    <w:rsid w:val="00372D9C"/>
    <w:rsid w:val="0038056D"/>
    <w:rsid w:val="0039426D"/>
    <w:rsid w:val="003A3EF7"/>
    <w:rsid w:val="003B293F"/>
    <w:rsid w:val="003C5AC9"/>
    <w:rsid w:val="003E6E8E"/>
    <w:rsid w:val="00401D54"/>
    <w:rsid w:val="00407D59"/>
    <w:rsid w:val="00416C35"/>
    <w:rsid w:val="00433170"/>
    <w:rsid w:val="0045005D"/>
    <w:rsid w:val="00461F8C"/>
    <w:rsid w:val="00470AD0"/>
    <w:rsid w:val="00481CDD"/>
    <w:rsid w:val="004900C5"/>
    <w:rsid w:val="00491B5F"/>
    <w:rsid w:val="0049521C"/>
    <w:rsid w:val="004A25AA"/>
    <w:rsid w:val="004A60C4"/>
    <w:rsid w:val="004A6183"/>
    <w:rsid w:val="004B45A6"/>
    <w:rsid w:val="004B77C5"/>
    <w:rsid w:val="004C4F73"/>
    <w:rsid w:val="004D5A01"/>
    <w:rsid w:val="004D75B4"/>
    <w:rsid w:val="004D76DF"/>
    <w:rsid w:val="004E1187"/>
    <w:rsid w:val="00505528"/>
    <w:rsid w:val="00510078"/>
    <w:rsid w:val="00521CD3"/>
    <w:rsid w:val="0052495A"/>
    <w:rsid w:val="00530283"/>
    <w:rsid w:val="005372A1"/>
    <w:rsid w:val="0055334A"/>
    <w:rsid w:val="005537A5"/>
    <w:rsid w:val="00554166"/>
    <w:rsid w:val="005561C0"/>
    <w:rsid w:val="00561203"/>
    <w:rsid w:val="0056732B"/>
    <w:rsid w:val="00580FA6"/>
    <w:rsid w:val="00595DD4"/>
    <w:rsid w:val="00597F72"/>
    <w:rsid w:val="005A0CCA"/>
    <w:rsid w:val="005A1EAF"/>
    <w:rsid w:val="005A77AC"/>
    <w:rsid w:val="005C3D4C"/>
    <w:rsid w:val="005E0CF3"/>
    <w:rsid w:val="00601C53"/>
    <w:rsid w:val="00607C68"/>
    <w:rsid w:val="0061273D"/>
    <w:rsid w:val="00652E7A"/>
    <w:rsid w:val="00664A91"/>
    <w:rsid w:val="00682A15"/>
    <w:rsid w:val="00684801"/>
    <w:rsid w:val="006962C1"/>
    <w:rsid w:val="006A37F1"/>
    <w:rsid w:val="006C0AA7"/>
    <w:rsid w:val="006D2DAA"/>
    <w:rsid w:val="007118B8"/>
    <w:rsid w:val="00716EE4"/>
    <w:rsid w:val="007262C4"/>
    <w:rsid w:val="00727806"/>
    <w:rsid w:val="00736742"/>
    <w:rsid w:val="00760D80"/>
    <w:rsid w:val="007732CB"/>
    <w:rsid w:val="00783EE1"/>
    <w:rsid w:val="00785C2B"/>
    <w:rsid w:val="0079682F"/>
    <w:rsid w:val="007A37F3"/>
    <w:rsid w:val="007A5AA9"/>
    <w:rsid w:val="007C5F7E"/>
    <w:rsid w:val="007D0757"/>
    <w:rsid w:val="007D2F90"/>
    <w:rsid w:val="007D30FB"/>
    <w:rsid w:val="007E3166"/>
    <w:rsid w:val="007E6A82"/>
    <w:rsid w:val="007F0693"/>
    <w:rsid w:val="008227F8"/>
    <w:rsid w:val="00824809"/>
    <w:rsid w:val="00835DC8"/>
    <w:rsid w:val="00856B04"/>
    <w:rsid w:val="00861144"/>
    <w:rsid w:val="00875E35"/>
    <w:rsid w:val="00894E2B"/>
    <w:rsid w:val="008A5FDC"/>
    <w:rsid w:val="008C48F8"/>
    <w:rsid w:val="008C5412"/>
    <w:rsid w:val="008C5806"/>
    <w:rsid w:val="008D3F5B"/>
    <w:rsid w:val="008E20CF"/>
    <w:rsid w:val="008E7641"/>
    <w:rsid w:val="008F0CEB"/>
    <w:rsid w:val="009020E1"/>
    <w:rsid w:val="00907E11"/>
    <w:rsid w:val="0091302E"/>
    <w:rsid w:val="009158BC"/>
    <w:rsid w:val="00925777"/>
    <w:rsid w:val="00936226"/>
    <w:rsid w:val="0095367A"/>
    <w:rsid w:val="00956B00"/>
    <w:rsid w:val="00962822"/>
    <w:rsid w:val="009A311A"/>
    <w:rsid w:val="009A39F7"/>
    <w:rsid w:val="009B4D1B"/>
    <w:rsid w:val="009D08E9"/>
    <w:rsid w:val="009D3DDF"/>
    <w:rsid w:val="009E3DBB"/>
    <w:rsid w:val="00A07FCE"/>
    <w:rsid w:val="00A21AE1"/>
    <w:rsid w:val="00A30169"/>
    <w:rsid w:val="00A355A2"/>
    <w:rsid w:val="00A43891"/>
    <w:rsid w:val="00A52E47"/>
    <w:rsid w:val="00A60B96"/>
    <w:rsid w:val="00A724AA"/>
    <w:rsid w:val="00A73143"/>
    <w:rsid w:val="00A8317F"/>
    <w:rsid w:val="00A9422B"/>
    <w:rsid w:val="00A96922"/>
    <w:rsid w:val="00AA0EC4"/>
    <w:rsid w:val="00AA0FF3"/>
    <w:rsid w:val="00AA6123"/>
    <w:rsid w:val="00AB087C"/>
    <w:rsid w:val="00AB3B3F"/>
    <w:rsid w:val="00AB5D82"/>
    <w:rsid w:val="00AC0D0F"/>
    <w:rsid w:val="00AC2699"/>
    <w:rsid w:val="00AC341E"/>
    <w:rsid w:val="00AE79B7"/>
    <w:rsid w:val="00AF1EA4"/>
    <w:rsid w:val="00B0431A"/>
    <w:rsid w:val="00B35727"/>
    <w:rsid w:val="00B412D9"/>
    <w:rsid w:val="00B466FC"/>
    <w:rsid w:val="00B56702"/>
    <w:rsid w:val="00B73B37"/>
    <w:rsid w:val="00B74814"/>
    <w:rsid w:val="00B8770A"/>
    <w:rsid w:val="00B95262"/>
    <w:rsid w:val="00B9748F"/>
    <w:rsid w:val="00BA28B5"/>
    <w:rsid w:val="00BB6A99"/>
    <w:rsid w:val="00BD7FD0"/>
    <w:rsid w:val="00BE552B"/>
    <w:rsid w:val="00BF188C"/>
    <w:rsid w:val="00BF406F"/>
    <w:rsid w:val="00C01F03"/>
    <w:rsid w:val="00C04450"/>
    <w:rsid w:val="00C071B3"/>
    <w:rsid w:val="00C25ACF"/>
    <w:rsid w:val="00C308D8"/>
    <w:rsid w:val="00C32682"/>
    <w:rsid w:val="00C36577"/>
    <w:rsid w:val="00C41F60"/>
    <w:rsid w:val="00C45365"/>
    <w:rsid w:val="00C512D3"/>
    <w:rsid w:val="00C652FE"/>
    <w:rsid w:val="00C74673"/>
    <w:rsid w:val="00C7653F"/>
    <w:rsid w:val="00C77E41"/>
    <w:rsid w:val="00C82FF9"/>
    <w:rsid w:val="00C937B2"/>
    <w:rsid w:val="00CB3411"/>
    <w:rsid w:val="00CC6A96"/>
    <w:rsid w:val="00CD1C18"/>
    <w:rsid w:val="00CD4B00"/>
    <w:rsid w:val="00CE028D"/>
    <w:rsid w:val="00CE0D74"/>
    <w:rsid w:val="00CE5C03"/>
    <w:rsid w:val="00CF4614"/>
    <w:rsid w:val="00D24C1B"/>
    <w:rsid w:val="00D33C2C"/>
    <w:rsid w:val="00D34C80"/>
    <w:rsid w:val="00D4007F"/>
    <w:rsid w:val="00D6622F"/>
    <w:rsid w:val="00D67DCE"/>
    <w:rsid w:val="00D70BE0"/>
    <w:rsid w:val="00D75841"/>
    <w:rsid w:val="00D87DBC"/>
    <w:rsid w:val="00DA4771"/>
    <w:rsid w:val="00DA5419"/>
    <w:rsid w:val="00DB5B59"/>
    <w:rsid w:val="00DC66F8"/>
    <w:rsid w:val="00DC6AE7"/>
    <w:rsid w:val="00DC77A0"/>
    <w:rsid w:val="00DD74FB"/>
    <w:rsid w:val="00DF1BA7"/>
    <w:rsid w:val="00DF4007"/>
    <w:rsid w:val="00E071BF"/>
    <w:rsid w:val="00E11239"/>
    <w:rsid w:val="00E3121F"/>
    <w:rsid w:val="00E32495"/>
    <w:rsid w:val="00E86B91"/>
    <w:rsid w:val="00EA1506"/>
    <w:rsid w:val="00EA716A"/>
    <w:rsid w:val="00EB492F"/>
    <w:rsid w:val="00EC53FD"/>
    <w:rsid w:val="00EF19C2"/>
    <w:rsid w:val="00EF48B2"/>
    <w:rsid w:val="00EF72EC"/>
    <w:rsid w:val="00F07DF2"/>
    <w:rsid w:val="00F34ED0"/>
    <w:rsid w:val="00F366DC"/>
    <w:rsid w:val="00F55175"/>
    <w:rsid w:val="00F64DC2"/>
    <w:rsid w:val="00F67539"/>
    <w:rsid w:val="00FA71D6"/>
    <w:rsid w:val="00FA7DCD"/>
    <w:rsid w:val="00FB582A"/>
    <w:rsid w:val="00FD0D8B"/>
    <w:rsid w:val="00FD1AA4"/>
    <w:rsid w:val="00FD57CD"/>
    <w:rsid w:val="00FD5D66"/>
    <w:rsid w:val="00FE323E"/>
    <w:rsid w:val="00FF21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81883F9"/>
  <w15:docId w15:val="{DE9EF92C-3CEB-45D5-919F-FEA44771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6AE7"/>
    <w:rPr>
      <w:sz w:val="24"/>
      <w:szCs w:val="24"/>
    </w:rPr>
  </w:style>
  <w:style w:type="paragraph" w:styleId="Heading1">
    <w:name w:val="heading 1"/>
    <w:basedOn w:val="Normal"/>
    <w:link w:val="Heading1Char"/>
    <w:uiPriority w:val="9"/>
    <w:qFormat/>
    <w:rsid w:val="004C4F7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6622F"/>
    <w:pPr>
      <w:tabs>
        <w:tab w:val="center" w:pos="4513"/>
        <w:tab w:val="right" w:pos="9026"/>
      </w:tabs>
    </w:pPr>
  </w:style>
  <w:style w:type="character" w:customStyle="1" w:styleId="HeaderChar">
    <w:name w:val="Header Char"/>
    <w:basedOn w:val="DefaultParagraphFont"/>
    <w:link w:val="Header"/>
    <w:rsid w:val="00D6622F"/>
    <w:rPr>
      <w:sz w:val="24"/>
      <w:szCs w:val="24"/>
    </w:rPr>
  </w:style>
  <w:style w:type="paragraph" w:styleId="Footer">
    <w:name w:val="footer"/>
    <w:basedOn w:val="Normal"/>
    <w:link w:val="FooterChar"/>
    <w:uiPriority w:val="99"/>
    <w:rsid w:val="00D6622F"/>
    <w:pPr>
      <w:tabs>
        <w:tab w:val="center" w:pos="4513"/>
        <w:tab w:val="right" w:pos="9026"/>
      </w:tabs>
    </w:pPr>
  </w:style>
  <w:style w:type="character" w:customStyle="1" w:styleId="FooterChar">
    <w:name w:val="Footer Char"/>
    <w:basedOn w:val="DefaultParagraphFont"/>
    <w:link w:val="Footer"/>
    <w:uiPriority w:val="99"/>
    <w:rsid w:val="00D6622F"/>
    <w:rPr>
      <w:sz w:val="24"/>
      <w:szCs w:val="24"/>
    </w:rPr>
  </w:style>
  <w:style w:type="paragraph" w:styleId="BalloonText">
    <w:name w:val="Balloon Text"/>
    <w:basedOn w:val="Normal"/>
    <w:link w:val="BalloonTextChar"/>
    <w:rsid w:val="00D6622F"/>
    <w:rPr>
      <w:rFonts w:ascii="Tahoma" w:hAnsi="Tahoma" w:cs="Tahoma"/>
      <w:sz w:val="16"/>
      <w:szCs w:val="16"/>
    </w:rPr>
  </w:style>
  <w:style w:type="character" w:customStyle="1" w:styleId="BalloonTextChar">
    <w:name w:val="Balloon Text Char"/>
    <w:basedOn w:val="DefaultParagraphFont"/>
    <w:link w:val="BalloonText"/>
    <w:rsid w:val="00D6622F"/>
    <w:rPr>
      <w:rFonts w:ascii="Tahoma" w:hAnsi="Tahoma" w:cs="Tahoma"/>
      <w:sz w:val="16"/>
      <w:szCs w:val="16"/>
    </w:rPr>
  </w:style>
  <w:style w:type="table" w:styleId="TableGrid">
    <w:name w:val="Table Grid"/>
    <w:basedOn w:val="TableNormal"/>
    <w:rsid w:val="00260A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727806"/>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727806"/>
    <w:rPr>
      <w:rFonts w:ascii="Consolas" w:eastAsiaTheme="minorHAnsi" w:hAnsi="Consolas" w:cstheme="minorBidi"/>
      <w:sz w:val="21"/>
      <w:szCs w:val="21"/>
      <w:lang w:eastAsia="en-US"/>
    </w:rPr>
  </w:style>
  <w:style w:type="paragraph" w:customStyle="1" w:styleId="Default">
    <w:name w:val="Default"/>
    <w:rsid w:val="00A355A2"/>
    <w:pPr>
      <w:autoSpaceDE w:val="0"/>
      <w:autoSpaceDN w:val="0"/>
      <w:adjustRightInd w:val="0"/>
    </w:pPr>
    <w:rPr>
      <w:rFonts w:ascii="Arial" w:hAnsi="Arial" w:cs="Arial"/>
      <w:color w:val="000000"/>
      <w:sz w:val="24"/>
      <w:szCs w:val="24"/>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BB6A99"/>
    <w:pPr>
      <w:ind w:left="720"/>
      <w:contextualSpacing/>
    </w:pPr>
  </w:style>
  <w:style w:type="character" w:styleId="Strong">
    <w:name w:val="Strong"/>
    <w:basedOn w:val="DefaultParagraphFont"/>
    <w:uiPriority w:val="22"/>
    <w:qFormat/>
    <w:rsid w:val="00065094"/>
    <w:rPr>
      <w:b/>
      <w:bCs/>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locked/>
    <w:rsid w:val="00856B04"/>
    <w:rPr>
      <w:sz w:val="24"/>
      <w:szCs w:val="24"/>
    </w:rPr>
  </w:style>
  <w:style w:type="character" w:customStyle="1" w:styleId="Heading1Char">
    <w:name w:val="Heading 1 Char"/>
    <w:basedOn w:val="DefaultParagraphFont"/>
    <w:link w:val="Heading1"/>
    <w:uiPriority w:val="9"/>
    <w:rsid w:val="004C4F73"/>
    <w:rPr>
      <w:b/>
      <w:bCs/>
      <w:kern w:val="36"/>
      <w:sz w:val="48"/>
      <w:szCs w:val="48"/>
    </w:rPr>
  </w:style>
  <w:style w:type="character" w:styleId="Hyperlink">
    <w:name w:val="Hyperlink"/>
    <w:basedOn w:val="DefaultParagraphFont"/>
    <w:uiPriority w:val="99"/>
    <w:semiHidden/>
    <w:unhideWhenUsed/>
    <w:rsid w:val="00962822"/>
    <w:rPr>
      <w:color w:val="0000FF"/>
      <w:u w:val="single"/>
    </w:rPr>
  </w:style>
  <w:style w:type="paragraph" w:styleId="NoSpacing">
    <w:name w:val="No Spacing"/>
    <w:uiPriority w:val="1"/>
    <w:qFormat/>
    <w:rsid w:val="007C5F7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2983">
      <w:bodyDiv w:val="1"/>
      <w:marLeft w:val="0"/>
      <w:marRight w:val="0"/>
      <w:marTop w:val="0"/>
      <w:marBottom w:val="0"/>
      <w:divBdr>
        <w:top w:val="none" w:sz="0" w:space="0" w:color="auto"/>
        <w:left w:val="none" w:sz="0" w:space="0" w:color="auto"/>
        <w:bottom w:val="none" w:sz="0" w:space="0" w:color="auto"/>
        <w:right w:val="none" w:sz="0" w:space="0" w:color="auto"/>
      </w:divBdr>
      <w:divsChild>
        <w:div w:id="141895375">
          <w:marLeft w:val="288"/>
          <w:marRight w:val="0"/>
          <w:marTop w:val="0"/>
          <w:marBottom w:val="80"/>
          <w:divBdr>
            <w:top w:val="none" w:sz="0" w:space="0" w:color="auto"/>
            <w:left w:val="none" w:sz="0" w:space="0" w:color="auto"/>
            <w:bottom w:val="none" w:sz="0" w:space="0" w:color="auto"/>
            <w:right w:val="none" w:sz="0" w:space="0" w:color="auto"/>
          </w:divBdr>
        </w:div>
        <w:div w:id="1991786385">
          <w:marLeft w:val="288"/>
          <w:marRight w:val="0"/>
          <w:marTop w:val="0"/>
          <w:marBottom w:val="80"/>
          <w:divBdr>
            <w:top w:val="none" w:sz="0" w:space="0" w:color="auto"/>
            <w:left w:val="none" w:sz="0" w:space="0" w:color="auto"/>
            <w:bottom w:val="none" w:sz="0" w:space="0" w:color="auto"/>
            <w:right w:val="none" w:sz="0" w:space="0" w:color="auto"/>
          </w:divBdr>
        </w:div>
        <w:div w:id="236476368">
          <w:marLeft w:val="288"/>
          <w:marRight w:val="0"/>
          <w:marTop w:val="0"/>
          <w:marBottom w:val="80"/>
          <w:divBdr>
            <w:top w:val="none" w:sz="0" w:space="0" w:color="auto"/>
            <w:left w:val="none" w:sz="0" w:space="0" w:color="auto"/>
            <w:bottom w:val="none" w:sz="0" w:space="0" w:color="auto"/>
            <w:right w:val="none" w:sz="0" w:space="0" w:color="auto"/>
          </w:divBdr>
        </w:div>
        <w:div w:id="1552842134">
          <w:marLeft w:val="288"/>
          <w:marRight w:val="0"/>
          <w:marTop w:val="0"/>
          <w:marBottom w:val="80"/>
          <w:divBdr>
            <w:top w:val="none" w:sz="0" w:space="0" w:color="auto"/>
            <w:left w:val="none" w:sz="0" w:space="0" w:color="auto"/>
            <w:bottom w:val="none" w:sz="0" w:space="0" w:color="auto"/>
            <w:right w:val="none" w:sz="0" w:space="0" w:color="auto"/>
          </w:divBdr>
        </w:div>
        <w:div w:id="1841506452">
          <w:marLeft w:val="288"/>
          <w:marRight w:val="0"/>
          <w:marTop w:val="0"/>
          <w:marBottom w:val="80"/>
          <w:divBdr>
            <w:top w:val="none" w:sz="0" w:space="0" w:color="auto"/>
            <w:left w:val="none" w:sz="0" w:space="0" w:color="auto"/>
            <w:bottom w:val="none" w:sz="0" w:space="0" w:color="auto"/>
            <w:right w:val="none" w:sz="0" w:space="0" w:color="auto"/>
          </w:divBdr>
        </w:div>
        <w:div w:id="1008600979">
          <w:marLeft w:val="288"/>
          <w:marRight w:val="0"/>
          <w:marTop w:val="0"/>
          <w:marBottom w:val="80"/>
          <w:divBdr>
            <w:top w:val="none" w:sz="0" w:space="0" w:color="auto"/>
            <w:left w:val="none" w:sz="0" w:space="0" w:color="auto"/>
            <w:bottom w:val="none" w:sz="0" w:space="0" w:color="auto"/>
            <w:right w:val="none" w:sz="0" w:space="0" w:color="auto"/>
          </w:divBdr>
        </w:div>
        <w:div w:id="1652564714">
          <w:marLeft w:val="288"/>
          <w:marRight w:val="0"/>
          <w:marTop w:val="0"/>
          <w:marBottom w:val="80"/>
          <w:divBdr>
            <w:top w:val="none" w:sz="0" w:space="0" w:color="auto"/>
            <w:left w:val="none" w:sz="0" w:space="0" w:color="auto"/>
            <w:bottom w:val="none" w:sz="0" w:space="0" w:color="auto"/>
            <w:right w:val="none" w:sz="0" w:space="0" w:color="auto"/>
          </w:divBdr>
        </w:div>
      </w:divsChild>
    </w:div>
    <w:div w:id="106121319">
      <w:bodyDiv w:val="1"/>
      <w:marLeft w:val="0"/>
      <w:marRight w:val="0"/>
      <w:marTop w:val="0"/>
      <w:marBottom w:val="0"/>
      <w:divBdr>
        <w:top w:val="none" w:sz="0" w:space="0" w:color="auto"/>
        <w:left w:val="none" w:sz="0" w:space="0" w:color="auto"/>
        <w:bottom w:val="none" w:sz="0" w:space="0" w:color="auto"/>
        <w:right w:val="none" w:sz="0" w:space="0" w:color="auto"/>
      </w:divBdr>
    </w:div>
    <w:div w:id="166791594">
      <w:bodyDiv w:val="1"/>
      <w:marLeft w:val="0"/>
      <w:marRight w:val="0"/>
      <w:marTop w:val="0"/>
      <w:marBottom w:val="0"/>
      <w:divBdr>
        <w:top w:val="none" w:sz="0" w:space="0" w:color="auto"/>
        <w:left w:val="none" w:sz="0" w:space="0" w:color="auto"/>
        <w:bottom w:val="none" w:sz="0" w:space="0" w:color="auto"/>
        <w:right w:val="none" w:sz="0" w:space="0" w:color="auto"/>
      </w:divBdr>
    </w:div>
    <w:div w:id="214587882">
      <w:bodyDiv w:val="1"/>
      <w:marLeft w:val="0"/>
      <w:marRight w:val="0"/>
      <w:marTop w:val="0"/>
      <w:marBottom w:val="0"/>
      <w:divBdr>
        <w:top w:val="none" w:sz="0" w:space="0" w:color="auto"/>
        <w:left w:val="none" w:sz="0" w:space="0" w:color="auto"/>
        <w:bottom w:val="none" w:sz="0" w:space="0" w:color="auto"/>
        <w:right w:val="none" w:sz="0" w:space="0" w:color="auto"/>
      </w:divBdr>
      <w:divsChild>
        <w:div w:id="1647397582">
          <w:marLeft w:val="360"/>
          <w:marRight w:val="0"/>
          <w:marTop w:val="0"/>
          <w:marBottom w:val="0"/>
          <w:divBdr>
            <w:top w:val="none" w:sz="0" w:space="0" w:color="auto"/>
            <w:left w:val="none" w:sz="0" w:space="0" w:color="auto"/>
            <w:bottom w:val="none" w:sz="0" w:space="0" w:color="auto"/>
            <w:right w:val="none" w:sz="0" w:space="0" w:color="auto"/>
          </w:divBdr>
        </w:div>
        <w:div w:id="1477724465">
          <w:marLeft w:val="360"/>
          <w:marRight w:val="0"/>
          <w:marTop w:val="0"/>
          <w:marBottom w:val="0"/>
          <w:divBdr>
            <w:top w:val="none" w:sz="0" w:space="0" w:color="auto"/>
            <w:left w:val="none" w:sz="0" w:space="0" w:color="auto"/>
            <w:bottom w:val="none" w:sz="0" w:space="0" w:color="auto"/>
            <w:right w:val="none" w:sz="0" w:space="0" w:color="auto"/>
          </w:divBdr>
        </w:div>
        <w:div w:id="632029981">
          <w:marLeft w:val="360"/>
          <w:marRight w:val="0"/>
          <w:marTop w:val="0"/>
          <w:marBottom w:val="0"/>
          <w:divBdr>
            <w:top w:val="none" w:sz="0" w:space="0" w:color="auto"/>
            <w:left w:val="none" w:sz="0" w:space="0" w:color="auto"/>
            <w:bottom w:val="none" w:sz="0" w:space="0" w:color="auto"/>
            <w:right w:val="none" w:sz="0" w:space="0" w:color="auto"/>
          </w:divBdr>
        </w:div>
        <w:div w:id="819730556">
          <w:marLeft w:val="274"/>
          <w:marRight w:val="0"/>
          <w:marTop w:val="0"/>
          <w:marBottom w:val="0"/>
          <w:divBdr>
            <w:top w:val="none" w:sz="0" w:space="0" w:color="auto"/>
            <w:left w:val="none" w:sz="0" w:space="0" w:color="auto"/>
            <w:bottom w:val="none" w:sz="0" w:space="0" w:color="auto"/>
            <w:right w:val="none" w:sz="0" w:space="0" w:color="auto"/>
          </w:divBdr>
        </w:div>
        <w:div w:id="1534340920">
          <w:marLeft w:val="274"/>
          <w:marRight w:val="0"/>
          <w:marTop w:val="0"/>
          <w:marBottom w:val="0"/>
          <w:divBdr>
            <w:top w:val="none" w:sz="0" w:space="0" w:color="auto"/>
            <w:left w:val="none" w:sz="0" w:space="0" w:color="auto"/>
            <w:bottom w:val="none" w:sz="0" w:space="0" w:color="auto"/>
            <w:right w:val="none" w:sz="0" w:space="0" w:color="auto"/>
          </w:divBdr>
        </w:div>
        <w:div w:id="1976369236">
          <w:marLeft w:val="274"/>
          <w:marRight w:val="0"/>
          <w:marTop w:val="0"/>
          <w:marBottom w:val="0"/>
          <w:divBdr>
            <w:top w:val="none" w:sz="0" w:space="0" w:color="auto"/>
            <w:left w:val="none" w:sz="0" w:space="0" w:color="auto"/>
            <w:bottom w:val="none" w:sz="0" w:space="0" w:color="auto"/>
            <w:right w:val="none" w:sz="0" w:space="0" w:color="auto"/>
          </w:divBdr>
        </w:div>
        <w:div w:id="1908415303">
          <w:marLeft w:val="274"/>
          <w:marRight w:val="0"/>
          <w:marTop w:val="0"/>
          <w:marBottom w:val="0"/>
          <w:divBdr>
            <w:top w:val="none" w:sz="0" w:space="0" w:color="auto"/>
            <w:left w:val="none" w:sz="0" w:space="0" w:color="auto"/>
            <w:bottom w:val="none" w:sz="0" w:space="0" w:color="auto"/>
            <w:right w:val="none" w:sz="0" w:space="0" w:color="auto"/>
          </w:divBdr>
        </w:div>
        <w:div w:id="1511333667">
          <w:marLeft w:val="274"/>
          <w:marRight w:val="0"/>
          <w:marTop w:val="0"/>
          <w:marBottom w:val="0"/>
          <w:divBdr>
            <w:top w:val="none" w:sz="0" w:space="0" w:color="auto"/>
            <w:left w:val="none" w:sz="0" w:space="0" w:color="auto"/>
            <w:bottom w:val="none" w:sz="0" w:space="0" w:color="auto"/>
            <w:right w:val="none" w:sz="0" w:space="0" w:color="auto"/>
          </w:divBdr>
        </w:div>
        <w:div w:id="63065899">
          <w:marLeft w:val="274"/>
          <w:marRight w:val="0"/>
          <w:marTop w:val="0"/>
          <w:marBottom w:val="80"/>
          <w:divBdr>
            <w:top w:val="none" w:sz="0" w:space="0" w:color="auto"/>
            <w:left w:val="none" w:sz="0" w:space="0" w:color="auto"/>
            <w:bottom w:val="none" w:sz="0" w:space="0" w:color="auto"/>
            <w:right w:val="none" w:sz="0" w:space="0" w:color="auto"/>
          </w:divBdr>
        </w:div>
        <w:div w:id="783811701">
          <w:marLeft w:val="288"/>
          <w:marRight w:val="0"/>
          <w:marTop w:val="0"/>
          <w:marBottom w:val="0"/>
          <w:divBdr>
            <w:top w:val="none" w:sz="0" w:space="0" w:color="auto"/>
            <w:left w:val="none" w:sz="0" w:space="0" w:color="auto"/>
            <w:bottom w:val="none" w:sz="0" w:space="0" w:color="auto"/>
            <w:right w:val="none" w:sz="0" w:space="0" w:color="auto"/>
          </w:divBdr>
        </w:div>
        <w:div w:id="1954702086">
          <w:marLeft w:val="288"/>
          <w:marRight w:val="0"/>
          <w:marTop w:val="0"/>
          <w:marBottom w:val="0"/>
          <w:divBdr>
            <w:top w:val="none" w:sz="0" w:space="0" w:color="auto"/>
            <w:left w:val="none" w:sz="0" w:space="0" w:color="auto"/>
            <w:bottom w:val="none" w:sz="0" w:space="0" w:color="auto"/>
            <w:right w:val="none" w:sz="0" w:space="0" w:color="auto"/>
          </w:divBdr>
        </w:div>
        <w:div w:id="1293247588">
          <w:marLeft w:val="288"/>
          <w:marRight w:val="0"/>
          <w:marTop w:val="0"/>
          <w:marBottom w:val="0"/>
          <w:divBdr>
            <w:top w:val="none" w:sz="0" w:space="0" w:color="auto"/>
            <w:left w:val="none" w:sz="0" w:space="0" w:color="auto"/>
            <w:bottom w:val="none" w:sz="0" w:space="0" w:color="auto"/>
            <w:right w:val="none" w:sz="0" w:space="0" w:color="auto"/>
          </w:divBdr>
        </w:div>
        <w:div w:id="1323200884">
          <w:marLeft w:val="288"/>
          <w:marRight w:val="0"/>
          <w:marTop w:val="0"/>
          <w:marBottom w:val="0"/>
          <w:divBdr>
            <w:top w:val="none" w:sz="0" w:space="0" w:color="auto"/>
            <w:left w:val="none" w:sz="0" w:space="0" w:color="auto"/>
            <w:bottom w:val="none" w:sz="0" w:space="0" w:color="auto"/>
            <w:right w:val="none" w:sz="0" w:space="0" w:color="auto"/>
          </w:divBdr>
        </w:div>
        <w:div w:id="400563499">
          <w:marLeft w:val="288"/>
          <w:marRight w:val="0"/>
          <w:marTop w:val="0"/>
          <w:marBottom w:val="0"/>
          <w:divBdr>
            <w:top w:val="none" w:sz="0" w:space="0" w:color="auto"/>
            <w:left w:val="none" w:sz="0" w:space="0" w:color="auto"/>
            <w:bottom w:val="none" w:sz="0" w:space="0" w:color="auto"/>
            <w:right w:val="none" w:sz="0" w:space="0" w:color="auto"/>
          </w:divBdr>
        </w:div>
        <w:div w:id="606930194">
          <w:marLeft w:val="288"/>
          <w:marRight w:val="0"/>
          <w:marTop w:val="0"/>
          <w:marBottom w:val="0"/>
          <w:divBdr>
            <w:top w:val="none" w:sz="0" w:space="0" w:color="auto"/>
            <w:left w:val="none" w:sz="0" w:space="0" w:color="auto"/>
            <w:bottom w:val="none" w:sz="0" w:space="0" w:color="auto"/>
            <w:right w:val="none" w:sz="0" w:space="0" w:color="auto"/>
          </w:divBdr>
        </w:div>
        <w:div w:id="1215393167">
          <w:marLeft w:val="288"/>
          <w:marRight w:val="0"/>
          <w:marTop w:val="0"/>
          <w:marBottom w:val="0"/>
          <w:divBdr>
            <w:top w:val="none" w:sz="0" w:space="0" w:color="auto"/>
            <w:left w:val="none" w:sz="0" w:space="0" w:color="auto"/>
            <w:bottom w:val="none" w:sz="0" w:space="0" w:color="auto"/>
            <w:right w:val="none" w:sz="0" w:space="0" w:color="auto"/>
          </w:divBdr>
        </w:div>
        <w:div w:id="693725056">
          <w:marLeft w:val="288"/>
          <w:marRight w:val="0"/>
          <w:marTop w:val="0"/>
          <w:marBottom w:val="0"/>
          <w:divBdr>
            <w:top w:val="none" w:sz="0" w:space="0" w:color="auto"/>
            <w:left w:val="none" w:sz="0" w:space="0" w:color="auto"/>
            <w:bottom w:val="none" w:sz="0" w:space="0" w:color="auto"/>
            <w:right w:val="none" w:sz="0" w:space="0" w:color="auto"/>
          </w:divBdr>
        </w:div>
        <w:div w:id="625741446">
          <w:marLeft w:val="288"/>
          <w:marRight w:val="0"/>
          <w:marTop w:val="0"/>
          <w:marBottom w:val="0"/>
          <w:divBdr>
            <w:top w:val="none" w:sz="0" w:space="0" w:color="auto"/>
            <w:left w:val="none" w:sz="0" w:space="0" w:color="auto"/>
            <w:bottom w:val="none" w:sz="0" w:space="0" w:color="auto"/>
            <w:right w:val="none" w:sz="0" w:space="0" w:color="auto"/>
          </w:divBdr>
        </w:div>
        <w:div w:id="773670030">
          <w:marLeft w:val="288"/>
          <w:marRight w:val="0"/>
          <w:marTop w:val="0"/>
          <w:marBottom w:val="0"/>
          <w:divBdr>
            <w:top w:val="none" w:sz="0" w:space="0" w:color="auto"/>
            <w:left w:val="none" w:sz="0" w:space="0" w:color="auto"/>
            <w:bottom w:val="none" w:sz="0" w:space="0" w:color="auto"/>
            <w:right w:val="none" w:sz="0" w:space="0" w:color="auto"/>
          </w:divBdr>
        </w:div>
        <w:div w:id="1722946388">
          <w:marLeft w:val="288"/>
          <w:marRight w:val="0"/>
          <w:marTop w:val="0"/>
          <w:marBottom w:val="0"/>
          <w:divBdr>
            <w:top w:val="none" w:sz="0" w:space="0" w:color="auto"/>
            <w:left w:val="none" w:sz="0" w:space="0" w:color="auto"/>
            <w:bottom w:val="none" w:sz="0" w:space="0" w:color="auto"/>
            <w:right w:val="none" w:sz="0" w:space="0" w:color="auto"/>
          </w:divBdr>
        </w:div>
      </w:divsChild>
    </w:div>
    <w:div w:id="311561138">
      <w:bodyDiv w:val="1"/>
      <w:marLeft w:val="0"/>
      <w:marRight w:val="0"/>
      <w:marTop w:val="0"/>
      <w:marBottom w:val="0"/>
      <w:divBdr>
        <w:top w:val="none" w:sz="0" w:space="0" w:color="auto"/>
        <w:left w:val="none" w:sz="0" w:space="0" w:color="auto"/>
        <w:bottom w:val="none" w:sz="0" w:space="0" w:color="auto"/>
        <w:right w:val="none" w:sz="0" w:space="0" w:color="auto"/>
      </w:divBdr>
    </w:div>
    <w:div w:id="377585139">
      <w:bodyDiv w:val="1"/>
      <w:marLeft w:val="0"/>
      <w:marRight w:val="0"/>
      <w:marTop w:val="0"/>
      <w:marBottom w:val="0"/>
      <w:divBdr>
        <w:top w:val="none" w:sz="0" w:space="0" w:color="auto"/>
        <w:left w:val="none" w:sz="0" w:space="0" w:color="auto"/>
        <w:bottom w:val="none" w:sz="0" w:space="0" w:color="auto"/>
        <w:right w:val="none" w:sz="0" w:space="0" w:color="auto"/>
      </w:divBdr>
    </w:div>
    <w:div w:id="412316119">
      <w:bodyDiv w:val="1"/>
      <w:marLeft w:val="0"/>
      <w:marRight w:val="0"/>
      <w:marTop w:val="0"/>
      <w:marBottom w:val="0"/>
      <w:divBdr>
        <w:top w:val="none" w:sz="0" w:space="0" w:color="auto"/>
        <w:left w:val="none" w:sz="0" w:space="0" w:color="auto"/>
        <w:bottom w:val="none" w:sz="0" w:space="0" w:color="auto"/>
        <w:right w:val="none" w:sz="0" w:space="0" w:color="auto"/>
      </w:divBdr>
    </w:div>
    <w:div w:id="459109441">
      <w:bodyDiv w:val="1"/>
      <w:marLeft w:val="0"/>
      <w:marRight w:val="0"/>
      <w:marTop w:val="0"/>
      <w:marBottom w:val="0"/>
      <w:divBdr>
        <w:top w:val="none" w:sz="0" w:space="0" w:color="auto"/>
        <w:left w:val="none" w:sz="0" w:space="0" w:color="auto"/>
        <w:bottom w:val="none" w:sz="0" w:space="0" w:color="auto"/>
        <w:right w:val="none" w:sz="0" w:space="0" w:color="auto"/>
      </w:divBdr>
      <w:divsChild>
        <w:div w:id="537739660">
          <w:marLeft w:val="274"/>
          <w:marRight w:val="0"/>
          <w:marTop w:val="0"/>
          <w:marBottom w:val="80"/>
          <w:divBdr>
            <w:top w:val="none" w:sz="0" w:space="0" w:color="auto"/>
            <w:left w:val="none" w:sz="0" w:space="0" w:color="auto"/>
            <w:bottom w:val="none" w:sz="0" w:space="0" w:color="auto"/>
            <w:right w:val="none" w:sz="0" w:space="0" w:color="auto"/>
          </w:divBdr>
        </w:div>
        <w:div w:id="925960226">
          <w:marLeft w:val="274"/>
          <w:marRight w:val="0"/>
          <w:marTop w:val="0"/>
          <w:marBottom w:val="80"/>
          <w:divBdr>
            <w:top w:val="none" w:sz="0" w:space="0" w:color="auto"/>
            <w:left w:val="none" w:sz="0" w:space="0" w:color="auto"/>
            <w:bottom w:val="none" w:sz="0" w:space="0" w:color="auto"/>
            <w:right w:val="none" w:sz="0" w:space="0" w:color="auto"/>
          </w:divBdr>
        </w:div>
        <w:div w:id="24016288">
          <w:marLeft w:val="274"/>
          <w:marRight w:val="0"/>
          <w:marTop w:val="0"/>
          <w:marBottom w:val="80"/>
          <w:divBdr>
            <w:top w:val="none" w:sz="0" w:space="0" w:color="auto"/>
            <w:left w:val="none" w:sz="0" w:space="0" w:color="auto"/>
            <w:bottom w:val="none" w:sz="0" w:space="0" w:color="auto"/>
            <w:right w:val="none" w:sz="0" w:space="0" w:color="auto"/>
          </w:divBdr>
        </w:div>
        <w:div w:id="1638147872">
          <w:marLeft w:val="274"/>
          <w:marRight w:val="0"/>
          <w:marTop w:val="0"/>
          <w:marBottom w:val="80"/>
          <w:divBdr>
            <w:top w:val="none" w:sz="0" w:space="0" w:color="auto"/>
            <w:left w:val="none" w:sz="0" w:space="0" w:color="auto"/>
            <w:bottom w:val="none" w:sz="0" w:space="0" w:color="auto"/>
            <w:right w:val="none" w:sz="0" w:space="0" w:color="auto"/>
          </w:divBdr>
        </w:div>
        <w:div w:id="1613826890">
          <w:marLeft w:val="274"/>
          <w:marRight w:val="0"/>
          <w:marTop w:val="0"/>
          <w:marBottom w:val="80"/>
          <w:divBdr>
            <w:top w:val="none" w:sz="0" w:space="0" w:color="auto"/>
            <w:left w:val="none" w:sz="0" w:space="0" w:color="auto"/>
            <w:bottom w:val="none" w:sz="0" w:space="0" w:color="auto"/>
            <w:right w:val="none" w:sz="0" w:space="0" w:color="auto"/>
          </w:divBdr>
        </w:div>
        <w:div w:id="995184552">
          <w:marLeft w:val="274"/>
          <w:marRight w:val="0"/>
          <w:marTop w:val="0"/>
          <w:marBottom w:val="80"/>
          <w:divBdr>
            <w:top w:val="none" w:sz="0" w:space="0" w:color="auto"/>
            <w:left w:val="none" w:sz="0" w:space="0" w:color="auto"/>
            <w:bottom w:val="none" w:sz="0" w:space="0" w:color="auto"/>
            <w:right w:val="none" w:sz="0" w:space="0" w:color="auto"/>
          </w:divBdr>
        </w:div>
        <w:div w:id="709837422">
          <w:marLeft w:val="274"/>
          <w:marRight w:val="0"/>
          <w:marTop w:val="0"/>
          <w:marBottom w:val="80"/>
          <w:divBdr>
            <w:top w:val="none" w:sz="0" w:space="0" w:color="auto"/>
            <w:left w:val="none" w:sz="0" w:space="0" w:color="auto"/>
            <w:bottom w:val="none" w:sz="0" w:space="0" w:color="auto"/>
            <w:right w:val="none" w:sz="0" w:space="0" w:color="auto"/>
          </w:divBdr>
        </w:div>
        <w:div w:id="560562165">
          <w:marLeft w:val="274"/>
          <w:marRight w:val="0"/>
          <w:marTop w:val="0"/>
          <w:marBottom w:val="80"/>
          <w:divBdr>
            <w:top w:val="none" w:sz="0" w:space="0" w:color="auto"/>
            <w:left w:val="none" w:sz="0" w:space="0" w:color="auto"/>
            <w:bottom w:val="none" w:sz="0" w:space="0" w:color="auto"/>
            <w:right w:val="none" w:sz="0" w:space="0" w:color="auto"/>
          </w:divBdr>
        </w:div>
      </w:divsChild>
    </w:div>
    <w:div w:id="467665927">
      <w:bodyDiv w:val="1"/>
      <w:marLeft w:val="0"/>
      <w:marRight w:val="0"/>
      <w:marTop w:val="0"/>
      <w:marBottom w:val="0"/>
      <w:divBdr>
        <w:top w:val="none" w:sz="0" w:space="0" w:color="auto"/>
        <w:left w:val="none" w:sz="0" w:space="0" w:color="auto"/>
        <w:bottom w:val="none" w:sz="0" w:space="0" w:color="auto"/>
        <w:right w:val="none" w:sz="0" w:space="0" w:color="auto"/>
      </w:divBdr>
    </w:div>
    <w:div w:id="606742593">
      <w:bodyDiv w:val="1"/>
      <w:marLeft w:val="0"/>
      <w:marRight w:val="0"/>
      <w:marTop w:val="0"/>
      <w:marBottom w:val="0"/>
      <w:divBdr>
        <w:top w:val="none" w:sz="0" w:space="0" w:color="auto"/>
        <w:left w:val="none" w:sz="0" w:space="0" w:color="auto"/>
        <w:bottom w:val="none" w:sz="0" w:space="0" w:color="auto"/>
        <w:right w:val="none" w:sz="0" w:space="0" w:color="auto"/>
      </w:divBdr>
      <w:divsChild>
        <w:div w:id="1743596790">
          <w:marLeft w:val="547"/>
          <w:marRight w:val="0"/>
          <w:marTop w:val="0"/>
          <w:marBottom w:val="80"/>
          <w:divBdr>
            <w:top w:val="none" w:sz="0" w:space="0" w:color="auto"/>
            <w:left w:val="none" w:sz="0" w:space="0" w:color="auto"/>
            <w:bottom w:val="none" w:sz="0" w:space="0" w:color="auto"/>
            <w:right w:val="none" w:sz="0" w:space="0" w:color="auto"/>
          </w:divBdr>
        </w:div>
        <w:div w:id="317925079">
          <w:marLeft w:val="547"/>
          <w:marRight w:val="0"/>
          <w:marTop w:val="0"/>
          <w:marBottom w:val="80"/>
          <w:divBdr>
            <w:top w:val="none" w:sz="0" w:space="0" w:color="auto"/>
            <w:left w:val="none" w:sz="0" w:space="0" w:color="auto"/>
            <w:bottom w:val="none" w:sz="0" w:space="0" w:color="auto"/>
            <w:right w:val="none" w:sz="0" w:space="0" w:color="auto"/>
          </w:divBdr>
        </w:div>
        <w:div w:id="68843428">
          <w:marLeft w:val="446"/>
          <w:marRight w:val="0"/>
          <w:marTop w:val="0"/>
          <w:marBottom w:val="80"/>
          <w:divBdr>
            <w:top w:val="none" w:sz="0" w:space="0" w:color="auto"/>
            <w:left w:val="none" w:sz="0" w:space="0" w:color="auto"/>
            <w:bottom w:val="none" w:sz="0" w:space="0" w:color="auto"/>
            <w:right w:val="none" w:sz="0" w:space="0" w:color="auto"/>
          </w:divBdr>
        </w:div>
        <w:div w:id="218445947">
          <w:marLeft w:val="446"/>
          <w:marRight w:val="0"/>
          <w:marTop w:val="0"/>
          <w:marBottom w:val="80"/>
          <w:divBdr>
            <w:top w:val="none" w:sz="0" w:space="0" w:color="auto"/>
            <w:left w:val="none" w:sz="0" w:space="0" w:color="auto"/>
            <w:bottom w:val="none" w:sz="0" w:space="0" w:color="auto"/>
            <w:right w:val="none" w:sz="0" w:space="0" w:color="auto"/>
          </w:divBdr>
        </w:div>
        <w:div w:id="1180392971">
          <w:marLeft w:val="446"/>
          <w:marRight w:val="0"/>
          <w:marTop w:val="0"/>
          <w:marBottom w:val="80"/>
          <w:divBdr>
            <w:top w:val="none" w:sz="0" w:space="0" w:color="auto"/>
            <w:left w:val="none" w:sz="0" w:space="0" w:color="auto"/>
            <w:bottom w:val="none" w:sz="0" w:space="0" w:color="auto"/>
            <w:right w:val="none" w:sz="0" w:space="0" w:color="auto"/>
          </w:divBdr>
        </w:div>
        <w:div w:id="1392650920">
          <w:marLeft w:val="850"/>
          <w:marRight w:val="0"/>
          <w:marTop w:val="0"/>
          <w:marBottom w:val="80"/>
          <w:divBdr>
            <w:top w:val="none" w:sz="0" w:space="0" w:color="auto"/>
            <w:left w:val="none" w:sz="0" w:space="0" w:color="auto"/>
            <w:bottom w:val="none" w:sz="0" w:space="0" w:color="auto"/>
            <w:right w:val="none" w:sz="0" w:space="0" w:color="auto"/>
          </w:divBdr>
        </w:div>
        <w:div w:id="1879052558">
          <w:marLeft w:val="850"/>
          <w:marRight w:val="0"/>
          <w:marTop w:val="0"/>
          <w:marBottom w:val="80"/>
          <w:divBdr>
            <w:top w:val="none" w:sz="0" w:space="0" w:color="auto"/>
            <w:left w:val="none" w:sz="0" w:space="0" w:color="auto"/>
            <w:bottom w:val="none" w:sz="0" w:space="0" w:color="auto"/>
            <w:right w:val="none" w:sz="0" w:space="0" w:color="auto"/>
          </w:divBdr>
        </w:div>
        <w:div w:id="2003467954">
          <w:marLeft w:val="850"/>
          <w:marRight w:val="0"/>
          <w:marTop w:val="0"/>
          <w:marBottom w:val="80"/>
          <w:divBdr>
            <w:top w:val="none" w:sz="0" w:space="0" w:color="auto"/>
            <w:left w:val="none" w:sz="0" w:space="0" w:color="auto"/>
            <w:bottom w:val="none" w:sz="0" w:space="0" w:color="auto"/>
            <w:right w:val="none" w:sz="0" w:space="0" w:color="auto"/>
          </w:divBdr>
        </w:div>
        <w:div w:id="1935475820">
          <w:marLeft w:val="821"/>
          <w:marRight w:val="0"/>
          <w:marTop w:val="0"/>
          <w:marBottom w:val="80"/>
          <w:divBdr>
            <w:top w:val="none" w:sz="0" w:space="0" w:color="auto"/>
            <w:left w:val="none" w:sz="0" w:space="0" w:color="auto"/>
            <w:bottom w:val="none" w:sz="0" w:space="0" w:color="auto"/>
            <w:right w:val="none" w:sz="0" w:space="0" w:color="auto"/>
          </w:divBdr>
        </w:div>
        <w:div w:id="1324704700">
          <w:marLeft w:val="850"/>
          <w:marRight w:val="0"/>
          <w:marTop w:val="0"/>
          <w:marBottom w:val="80"/>
          <w:divBdr>
            <w:top w:val="none" w:sz="0" w:space="0" w:color="auto"/>
            <w:left w:val="none" w:sz="0" w:space="0" w:color="auto"/>
            <w:bottom w:val="none" w:sz="0" w:space="0" w:color="auto"/>
            <w:right w:val="none" w:sz="0" w:space="0" w:color="auto"/>
          </w:divBdr>
        </w:div>
        <w:div w:id="965047103">
          <w:marLeft w:val="850"/>
          <w:marRight w:val="0"/>
          <w:marTop w:val="0"/>
          <w:marBottom w:val="80"/>
          <w:divBdr>
            <w:top w:val="none" w:sz="0" w:space="0" w:color="auto"/>
            <w:left w:val="none" w:sz="0" w:space="0" w:color="auto"/>
            <w:bottom w:val="none" w:sz="0" w:space="0" w:color="auto"/>
            <w:right w:val="none" w:sz="0" w:space="0" w:color="auto"/>
          </w:divBdr>
        </w:div>
        <w:div w:id="112990115">
          <w:marLeft w:val="850"/>
          <w:marRight w:val="0"/>
          <w:marTop w:val="0"/>
          <w:marBottom w:val="80"/>
          <w:divBdr>
            <w:top w:val="none" w:sz="0" w:space="0" w:color="auto"/>
            <w:left w:val="none" w:sz="0" w:space="0" w:color="auto"/>
            <w:bottom w:val="none" w:sz="0" w:space="0" w:color="auto"/>
            <w:right w:val="none" w:sz="0" w:space="0" w:color="auto"/>
          </w:divBdr>
        </w:div>
        <w:div w:id="376469964">
          <w:marLeft w:val="850"/>
          <w:marRight w:val="0"/>
          <w:marTop w:val="0"/>
          <w:marBottom w:val="80"/>
          <w:divBdr>
            <w:top w:val="none" w:sz="0" w:space="0" w:color="auto"/>
            <w:left w:val="none" w:sz="0" w:space="0" w:color="auto"/>
            <w:bottom w:val="none" w:sz="0" w:space="0" w:color="auto"/>
            <w:right w:val="none" w:sz="0" w:space="0" w:color="auto"/>
          </w:divBdr>
        </w:div>
        <w:div w:id="1209031931">
          <w:marLeft w:val="850"/>
          <w:marRight w:val="0"/>
          <w:marTop w:val="0"/>
          <w:marBottom w:val="80"/>
          <w:divBdr>
            <w:top w:val="none" w:sz="0" w:space="0" w:color="auto"/>
            <w:left w:val="none" w:sz="0" w:space="0" w:color="auto"/>
            <w:bottom w:val="none" w:sz="0" w:space="0" w:color="auto"/>
            <w:right w:val="none" w:sz="0" w:space="0" w:color="auto"/>
          </w:divBdr>
        </w:div>
        <w:div w:id="1743134032">
          <w:marLeft w:val="850"/>
          <w:marRight w:val="0"/>
          <w:marTop w:val="0"/>
          <w:marBottom w:val="80"/>
          <w:divBdr>
            <w:top w:val="none" w:sz="0" w:space="0" w:color="auto"/>
            <w:left w:val="none" w:sz="0" w:space="0" w:color="auto"/>
            <w:bottom w:val="none" w:sz="0" w:space="0" w:color="auto"/>
            <w:right w:val="none" w:sz="0" w:space="0" w:color="auto"/>
          </w:divBdr>
        </w:div>
        <w:div w:id="1291743660">
          <w:marLeft w:val="850"/>
          <w:marRight w:val="0"/>
          <w:marTop w:val="0"/>
          <w:marBottom w:val="80"/>
          <w:divBdr>
            <w:top w:val="none" w:sz="0" w:space="0" w:color="auto"/>
            <w:left w:val="none" w:sz="0" w:space="0" w:color="auto"/>
            <w:bottom w:val="none" w:sz="0" w:space="0" w:color="auto"/>
            <w:right w:val="none" w:sz="0" w:space="0" w:color="auto"/>
          </w:divBdr>
        </w:div>
      </w:divsChild>
    </w:div>
    <w:div w:id="639506602">
      <w:bodyDiv w:val="1"/>
      <w:marLeft w:val="0"/>
      <w:marRight w:val="0"/>
      <w:marTop w:val="0"/>
      <w:marBottom w:val="0"/>
      <w:divBdr>
        <w:top w:val="none" w:sz="0" w:space="0" w:color="auto"/>
        <w:left w:val="none" w:sz="0" w:space="0" w:color="auto"/>
        <w:bottom w:val="none" w:sz="0" w:space="0" w:color="auto"/>
        <w:right w:val="none" w:sz="0" w:space="0" w:color="auto"/>
      </w:divBdr>
      <w:divsChild>
        <w:div w:id="1048607929">
          <w:marLeft w:val="360"/>
          <w:marRight w:val="0"/>
          <w:marTop w:val="0"/>
          <w:marBottom w:val="80"/>
          <w:divBdr>
            <w:top w:val="none" w:sz="0" w:space="0" w:color="auto"/>
            <w:left w:val="none" w:sz="0" w:space="0" w:color="auto"/>
            <w:bottom w:val="none" w:sz="0" w:space="0" w:color="auto"/>
            <w:right w:val="none" w:sz="0" w:space="0" w:color="auto"/>
          </w:divBdr>
        </w:div>
        <w:div w:id="2050957996">
          <w:marLeft w:val="360"/>
          <w:marRight w:val="0"/>
          <w:marTop w:val="0"/>
          <w:marBottom w:val="80"/>
          <w:divBdr>
            <w:top w:val="none" w:sz="0" w:space="0" w:color="auto"/>
            <w:left w:val="none" w:sz="0" w:space="0" w:color="auto"/>
            <w:bottom w:val="none" w:sz="0" w:space="0" w:color="auto"/>
            <w:right w:val="none" w:sz="0" w:space="0" w:color="auto"/>
          </w:divBdr>
        </w:div>
        <w:div w:id="2103449587">
          <w:marLeft w:val="360"/>
          <w:marRight w:val="0"/>
          <w:marTop w:val="0"/>
          <w:marBottom w:val="80"/>
          <w:divBdr>
            <w:top w:val="none" w:sz="0" w:space="0" w:color="auto"/>
            <w:left w:val="none" w:sz="0" w:space="0" w:color="auto"/>
            <w:bottom w:val="none" w:sz="0" w:space="0" w:color="auto"/>
            <w:right w:val="none" w:sz="0" w:space="0" w:color="auto"/>
          </w:divBdr>
        </w:div>
        <w:div w:id="996497655">
          <w:marLeft w:val="360"/>
          <w:marRight w:val="0"/>
          <w:marTop w:val="0"/>
          <w:marBottom w:val="80"/>
          <w:divBdr>
            <w:top w:val="none" w:sz="0" w:space="0" w:color="auto"/>
            <w:left w:val="none" w:sz="0" w:space="0" w:color="auto"/>
            <w:bottom w:val="none" w:sz="0" w:space="0" w:color="auto"/>
            <w:right w:val="none" w:sz="0" w:space="0" w:color="auto"/>
          </w:divBdr>
        </w:div>
        <w:div w:id="1374698585">
          <w:marLeft w:val="360"/>
          <w:marRight w:val="0"/>
          <w:marTop w:val="0"/>
          <w:marBottom w:val="80"/>
          <w:divBdr>
            <w:top w:val="none" w:sz="0" w:space="0" w:color="auto"/>
            <w:left w:val="none" w:sz="0" w:space="0" w:color="auto"/>
            <w:bottom w:val="none" w:sz="0" w:space="0" w:color="auto"/>
            <w:right w:val="none" w:sz="0" w:space="0" w:color="auto"/>
          </w:divBdr>
        </w:div>
        <w:div w:id="1385717077">
          <w:marLeft w:val="360"/>
          <w:marRight w:val="0"/>
          <w:marTop w:val="0"/>
          <w:marBottom w:val="80"/>
          <w:divBdr>
            <w:top w:val="none" w:sz="0" w:space="0" w:color="auto"/>
            <w:left w:val="none" w:sz="0" w:space="0" w:color="auto"/>
            <w:bottom w:val="none" w:sz="0" w:space="0" w:color="auto"/>
            <w:right w:val="none" w:sz="0" w:space="0" w:color="auto"/>
          </w:divBdr>
        </w:div>
        <w:div w:id="2008286980">
          <w:marLeft w:val="360"/>
          <w:marRight w:val="0"/>
          <w:marTop w:val="0"/>
          <w:marBottom w:val="80"/>
          <w:divBdr>
            <w:top w:val="none" w:sz="0" w:space="0" w:color="auto"/>
            <w:left w:val="none" w:sz="0" w:space="0" w:color="auto"/>
            <w:bottom w:val="none" w:sz="0" w:space="0" w:color="auto"/>
            <w:right w:val="none" w:sz="0" w:space="0" w:color="auto"/>
          </w:divBdr>
        </w:div>
      </w:divsChild>
    </w:div>
    <w:div w:id="673873308">
      <w:bodyDiv w:val="1"/>
      <w:marLeft w:val="0"/>
      <w:marRight w:val="0"/>
      <w:marTop w:val="0"/>
      <w:marBottom w:val="0"/>
      <w:divBdr>
        <w:top w:val="none" w:sz="0" w:space="0" w:color="auto"/>
        <w:left w:val="none" w:sz="0" w:space="0" w:color="auto"/>
        <w:bottom w:val="none" w:sz="0" w:space="0" w:color="auto"/>
        <w:right w:val="none" w:sz="0" w:space="0" w:color="auto"/>
      </w:divBdr>
      <w:divsChild>
        <w:div w:id="2028601720">
          <w:marLeft w:val="288"/>
          <w:marRight w:val="0"/>
          <w:marTop w:val="0"/>
          <w:marBottom w:val="80"/>
          <w:divBdr>
            <w:top w:val="none" w:sz="0" w:space="0" w:color="auto"/>
            <w:left w:val="none" w:sz="0" w:space="0" w:color="auto"/>
            <w:bottom w:val="none" w:sz="0" w:space="0" w:color="auto"/>
            <w:right w:val="none" w:sz="0" w:space="0" w:color="auto"/>
          </w:divBdr>
        </w:div>
        <w:div w:id="1794205708">
          <w:marLeft w:val="288"/>
          <w:marRight w:val="0"/>
          <w:marTop w:val="0"/>
          <w:marBottom w:val="80"/>
          <w:divBdr>
            <w:top w:val="none" w:sz="0" w:space="0" w:color="auto"/>
            <w:left w:val="none" w:sz="0" w:space="0" w:color="auto"/>
            <w:bottom w:val="none" w:sz="0" w:space="0" w:color="auto"/>
            <w:right w:val="none" w:sz="0" w:space="0" w:color="auto"/>
          </w:divBdr>
        </w:div>
        <w:div w:id="546528517">
          <w:marLeft w:val="288"/>
          <w:marRight w:val="0"/>
          <w:marTop w:val="0"/>
          <w:marBottom w:val="80"/>
          <w:divBdr>
            <w:top w:val="none" w:sz="0" w:space="0" w:color="auto"/>
            <w:left w:val="none" w:sz="0" w:space="0" w:color="auto"/>
            <w:bottom w:val="none" w:sz="0" w:space="0" w:color="auto"/>
            <w:right w:val="none" w:sz="0" w:space="0" w:color="auto"/>
          </w:divBdr>
        </w:div>
        <w:div w:id="1018507996">
          <w:marLeft w:val="288"/>
          <w:marRight w:val="0"/>
          <w:marTop w:val="0"/>
          <w:marBottom w:val="80"/>
          <w:divBdr>
            <w:top w:val="none" w:sz="0" w:space="0" w:color="auto"/>
            <w:left w:val="none" w:sz="0" w:space="0" w:color="auto"/>
            <w:bottom w:val="none" w:sz="0" w:space="0" w:color="auto"/>
            <w:right w:val="none" w:sz="0" w:space="0" w:color="auto"/>
          </w:divBdr>
        </w:div>
      </w:divsChild>
    </w:div>
    <w:div w:id="677392255">
      <w:bodyDiv w:val="1"/>
      <w:marLeft w:val="0"/>
      <w:marRight w:val="0"/>
      <w:marTop w:val="0"/>
      <w:marBottom w:val="0"/>
      <w:divBdr>
        <w:top w:val="none" w:sz="0" w:space="0" w:color="auto"/>
        <w:left w:val="none" w:sz="0" w:space="0" w:color="auto"/>
        <w:bottom w:val="none" w:sz="0" w:space="0" w:color="auto"/>
        <w:right w:val="none" w:sz="0" w:space="0" w:color="auto"/>
      </w:divBdr>
    </w:div>
    <w:div w:id="778332823">
      <w:bodyDiv w:val="1"/>
      <w:marLeft w:val="0"/>
      <w:marRight w:val="0"/>
      <w:marTop w:val="0"/>
      <w:marBottom w:val="0"/>
      <w:divBdr>
        <w:top w:val="none" w:sz="0" w:space="0" w:color="auto"/>
        <w:left w:val="none" w:sz="0" w:space="0" w:color="auto"/>
        <w:bottom w:val="none" w:sz="0" w:space="0" w:color="auto"/>
        <w:right w:val="none" w:sz="0" w:space="0" w:color="auto"/>
      </w:divBdr>
    </w:div>
    <w:div w:id="784152434">
      <w:bodyDiv w:val="1"/>
      <w:marLeft w:val="0"/>
      <w:marRight w:val="0"/>
      <w:marTop w:val="0"/>
      <w:marBottom w:val="0"/>
      <w:divBdr>
        <w:top w:val="none" w:sz="0" w:space="0" w:color="auto"/>
        <w:left w:val="none" w:sz="0" w:space="0" w:color="auto"/>
        <w:bottom w:val="none" w:sz="0" w:space="0" w:color="auto"/>
        <w:right w:val="none" w:sz="0" w:space="0" w:color="auto"/>
      </w:divBdr>
    </w:div>
    <w:div w:id="930353000">
      <w:bodyDiv w:val="1"/>
      <w:marLeft w:val="0"/>
      <w:marRight w:val="0"/>
      <w:marTop w:val="0"/>
      <w:marBottom w:val="0"/>
      <w:divBdr>
        <w:top w:val="none" w:sz="0" w:space="0" w:color="auto"/>
        <w:left w:val="none" w:sz="0" w:space="0" w:color="auto"/>
        <w:bottom w:val="none" w:sz="0" w:space="0" w:color="auto"/>
        <w:right w:val="none" w:sz="0" w:space="0" w:color="auto"/>
      </w:divBdr>
      <w:divsChild>
        <w:div w:id="703097268">
          <w:marLeft w:val="547"/>
          <w:marRight w:val="0"/>
          <w:marTop w:val="43"/>
          <w:marBottom w:val="0"/>
          <w:divBdr>
            <w:top w:val="none" w:sz="0" w:space="0" w:color="auto"/>
            <w:left w:val="none" w:sz="0" w:space="0" w:color="auto"/>
            <w:bottom w:val="none" w:sz="0" w:space="0" w:color="auto"/>
            <w:right w:val="none" w:sz="0" w:space="0" w:color="auto"/>
          </w:divBdr>
        </w:div>
      </w:divsChild>
    </w:div>
    <w:div w:id="947471061">
      <w:bodyDiv w:val="1"/>
      <w:marLeft w:val="0"/>
      <w:marRight w:val="0"/>
      <w:marTop w:val="0"/>
      <w:marBottom w:val="0"/>
      <w:divBdr>
        <w:top w:val="none" w:sz="0" w:space="0" w:color="auto"/>
        <w:left w:val="none" w:sz="0" w:space="0" w:color="auto"/>
        <w:bottom w:val="none" w:sz="0" w:space="0" w:color="auto"/>
        <w:right w:val="none" w:sz="0" w:space="0" w:color="auto"/>
      </w:divBdr>
    </w:div>
    <w:div w:id="1046639664">
      <w:bodyDiv w:val="1"/>
      <w:marLeft w:val="0"/>
      <w:marRight w:val="0"/>
      <w:marTop w:val="0"/>
      <w:marBottom w:val="0"/>
      <w:divBdr>
        <w:top w:val="none" w:sz="0" w:space="0" w:color="auto"/>
        <w:left w:val="none" w:sz="0" w:space="0" w:color="auto"/>
        <w:bottom w:val="none" w:sz="0" w:space="0" w:color="auto"/>
        <w:right w:val="none" w:sz="0" w:space="0" w:color="auto"/>
      </w:divBdr>
      <w:divsChild>
        <w:div w:id="1908764153">
          <w:marLeft w:val="288"/>
          <w:marRight w:val="0"/>
          <w:marTop w:val="0"/>
          <w:marBottom w:val="80"/>
          <w:divBdr>
            <w:top w:val="none" w:sz="0" w:space="0" w:color="auto"/>
            <w:left w:val="none" w:sz="0" w:space="0" w:color="auto"/>
            <w:bottom w:val="none" w:sz="0" w:space="0" w:color="auto"/>
            <w:right w:val="none" w:sz="0" w:space="0" w:color="auto"/>
          </w:divBdr>
        </w:div>
        <w:div w:id="1046493789">
          <w:marLeft w:val="288"/>
          <w:marRight w:val="0"/>
          <w:marTop w:val="0"/>
          <w:marBottom w:val="80"/>
          <w:divBdr>
            <w:top w:val="none" w:sz="0" w:space="0" w:color="auto"/>
            <w:left w:val="none" w:sz="0" w:space="0" w:color="auto"/>
            <w:bottom w:val="none" w:sz="0" w:space="0" w:color="auto"/>
            <w:right w:val="none" w:sz="0" w:space="0" w:color="auto"/>
          </w:divBdr>
        </w:div>
        <w:div w:id="1771700248">
          <w:marLeft w:val="288"/>
          <w:marRight w:val="0"/>
          <w:marTop w:val="0"/>
          <w:marBottom w:val="80"/>
          <w:divBdr>
            <w:top w:val="none" w:sz="0" w:space="0" w:color="auto"/>
            <w:left w:val="none" w:sz="0" w:space="0" w:color="auto"/>
            <w:bottom w:val="none" w:sz="0" w:space="0" w:color="auto"/>
            <w:right w:val="none" w:sz="0" w:space="0" w:color="auto"/>
          </w:divBdr>
        </w:div>
        <w:div w:id="1237397773">
          <w:marLeft w:val="288"/>
          <w:marRight w:val="0"/>
          <w:marTop w:val="0"/>
          <w:marBottom w:val="80"/>
          <w:divBdr>
            <w:top w:val="none" w:sz="0" w:space="0" w:color="auto"/>
            <w:left w:val="none" w:sz="0" w:space="0" w:color="auto"/>
            <w:bottom w:val="none" w:sz="0" w:space="0" w:color="auto"/>
            <w:right w:val="none" w:sz="0" w:space="0" w:color="auto"/>
          </w:divBdr>
        </w:div>
        <w:div w:id="885987418">
          <w:marLeft w:val="288"/>
          <w:marRight w:val="0"/>
          <w:marTop w:val="0"/>
          <w:marBottom w:val="80"/>
          <w:divBdr>
            <w:top w:val="none" w:sz="0" w:space="0" w:color="auto"/>
            <w:left w:val="none" w:sz="0" w:space="0" w:color="auto"/>
            <w:bottom w:val="none" w:sz="0" w:space="0" w:color="auto"/>
            <w:right w:val="none" w:sz="0" w:space="0" w:color="auto"/>
          </w:divBdr>
        </w:div>
        <w:div w:id="518785932">
          <w:marLeft w:val="288"/>
          <w:marRight w:val="0"/>
          <w:marTop w:val="0"/>
          <w:marBottom w:val="80"/>
          <w:divBdr>
            <w:top w:val="none" w:sz="0" w:space="0" w:color="auto"/>
            <w:left w:val="none" w:sz="0" w:space="0" w:color="auto"/>
            <w:bottom w:val="none" w:sz="0" w:space="0" w:color="auto"/>
            <w:right w:val="none" w:sz="0" w:space="0" w:color="auto"/>
          </w:divBdr>
        </w:div>
        <w:div w:id="572472993">
          <w:marLeft w:val="288"/>
          <w:marRight w:val="0"/>
          <w:marTop w:val="0"/>
          <w:marBottom w:val="80"/>
          <w:divBdr>
            <w:top w:val="none" w:sz="0" w:space="0" w:color="auto"/>
            <w:left w:val="none" w:sz="0" w:space="0" w:color="auto"/>
            <w:bottom w:val="none" w:sz="0" w:space="0" w:color="auto"/>
            <w:right w:val="none" w:sz="0" w:space="0" w:color="auto"/>
          </w:divBdr>
        </w:div>
      </w:divsChild>
    </w:div>
    <w:div w:id="1086999943">
      <w:bodyDiv w:val="1"/>
      <w:marLeft w:val="0"/>
      <w:marRight w:val="0"/>
      <w:marTop w:val="0"/>
      <w:marBottom w:val="0"/>
      <w:divBdr>
        <w:top w:val="none" w:sz="0" w:space="0" w:color="auto"/>
        <w:left w:val="none" w:sz="0" w:space="0" w:color="auto"/>
        <w:bottom w:val="none" w:sz="0" w:space="0" w:color="auto"/>
        <w:right w:val="none" w:sz="0" w:space="0" w:color="auto"/>
      </w:divBdr>
    </w:div>
    <w:div w:id="1131287062">
      <w:bodyDiv w:val="1"/>
      <w:marLeft w:val="0"/>
      <w:marRight w:val="0"/>
      <w:marTop w:val="0"/>
      <w:marBottom w:val="0"/>
      <w:divBdr>
        <w:top w:val="none" w:sz="0" w:space="0" w:color="auto"/>
        <w:left w:val="none" w:sz="0" w:space="0" w:color="auto"/>
        <w:bottom w:val="none" w:sz="0" w:space="0" w:color="auto"/>
        <w:right w:val="none" w:sz="0" w:space="0" w:color="auto"/>
      </w:divBdr>
    </w:div>
    <w:div w:id="1236163944">
      <w:bodyDiv w:val="1"/>
      <w:marLeft w:val="0"/>
      <w:marRight w:val="0"/>
      <w:marTop w:val="0"/>
      <w:marBottom w:val="0"/>
      <w:divBdr>
        <w:top w:val="none" w:sz="0" w:space="0" w:color="auto"/>
        <w:left w:val="none" w:sz="0" w:space="0" w:color="auto"/>
        <w:bottom w:val="none" w:sz="0" w:space="0" w:color="auto"/>
        <w:right w:val="none" w:sz="0" w:space="0" w:color="auto"/>
      </w:divBdr>
      <w:divsChild>
        <w:div w:id="1616138578">
          <w:marLeft w:val="360"/>
          <w:marRight w:val="0"/>
          <w:marTop w:val="0"/>
          <w:marBottom w:val="0"/>
          <w:divBdr>
            <w:top w:val="none" w:sz="0" w:space="0" w:color="auto"/>
            <w:left w:val="none" w:sz="0" w:space="0" w:color="auto"/>
            <w:bottom w:val="none" w:sz="0" w:space="0" w:color="auto"/>
            <w:right w:val="none" w:sz="0" w:space="0" w:color="auto"/>
          </w:divBdr>
        </w:div>
        <w:div w:id="1244025499">
          <w:marLeft w:val="360"/>
          <w:marRight w:val="0"/>
          <w:marTop w:val="0"/>
          <w:marBottom w:val="0"/>
          <w:divBdr>
            <w:top w:val="none" w:sz="0" w:space="0" w:color="auto"/>
            <w:left w:val="none" w:sz="0" w:space="0" w:color="auto"/>
            <w:bottom w:val="none" w:sz="0" w:space="0" w:color="auto"/>
            <w:right w:val="none" w:sz="0" w:space="0" w:color="auto"/>
          </w:divBdr>
        </w:div>
        <w:div w:id="1819032048">
          <w:marLeft w:val="360"/>
          <w:marRight w:val="0"/>
          <w:marTop w:val="0"/>
          <w:marBottom w:val="0"/>
          <w:divBdr>
            <w:top w:val="none" w:sz="0" w:space="0" w:color="auto"/>
            <w:left w:val="none" w:sz="0" w:space="0" w:color="auto"/>
            <w:bottom w:val="none" w:sz="0" w:space="0" w:color="auto"/>
            <w:right w:val="none" w:sz="0" w:space="0" w:color="auto"/>
          </w:divBdr>
        </w:div>
        <w:div w:id="1493252730">
          <w:marLeft w:val="274"/>
          <w:marRight w:val="0"/>
          <w:marTop w:val="0"/>
          <w:marBottom w:val="0"/>
          <w:divBdr>
            <w:top w:val="none" w:sz="0" w:space="0" w:color="auto"/>
            <w:left w:val="none" w:sz="0" w:space="0" w:color="auto"/>
            <w:bottom w:val="none" w:sz="0" w:space="0" w:color="auto"/>
            <w:right w:val="none" w:sz="0" w:space="0" w:color="auto"/>
          </w:divBdr>
        </w:div>
        <w:div w:id="937297818">
          <w:marLeft w:val="274"/>
          <w:marRight w:val="0"/>
          <w:marTop w:val="0"/>
          <w:marBottom w:val="0"/>
          <w:divBdr>
            <w:top w:val="none" w:sz="0" w:space="0" w:color="auto"/>
            <w:left w:val="none" w:sz="0" w:space="0" w:color="auto"/>
            <w:bottom w:val="none" w:sz="0" w:space="0" w:color="auto"/>
            <w:right w:val="none" w:sz="0" w:space="0" w:color="auto"/>
          </w:divBdr>
        </w:div>
        <w:div w:id="367028183">
          <w:marLeft w:val="274"/>
          <w:marRight w:val="0"/>
          <w:marTop w:val="0"/>
          <w:marBottom w:val="0"/>
          <w:divBdr>
            <w:top w:val="none" w:sz="0" w:space="0" w:color="auto"/>
            <w:left w:val="none" w:sz="0" w:space="0" w:color="auto"/>
            <w:bottom w:val="none" w:sz="0" w:space="0" w:color="auto"/>
            <w:right w:val="none" w:sz="0" w:space="0" w:color="auto"/>
          </w:divBdr>
        </w:div>
        <w:div w:id="653335200">
          <w:marLeft w:val="274"/>
          <w:marRight w:val="0"/>
          <w:marTop w:val="0"/>
          <w:marBottom w:val="0"/>
          <w:divBdr>
            <w:top w:val="none" w:sz="0" w:space="0" w:color="auto"/>
            <w:left w:val="none" w:sz="0" w:space="0" w:color="auto"/>
            <w:bottom w:val="none" w:sz="0" w:space="0" w:color="auto"/>
            <w:right w:val="none" w:sz="0" w:space="0" w:color="auto"/>
          </w:divBdr>
        </w:div>
        <w:div w:id="1935748403">
          <w:marLeft w:val="274"/>
          <w:marRight w:val="0"/>
          <w:marTop w:val="0"/>
          <w:marBottom w:val="0"/>
          <w:divBdr>
            <w:top w:val="none" w:sz="0" w:space="0" w:color="auto"/>
            <w:left w:val="none" w:sz="0" w:space="0" w:color="auto"/>
            <w:bottom w:val="none" w:sz="0" w:space="0" w:color="auto"/>
            <w:right w:val="none" w:sz="0" w:space="0" w:color="auto"/>
          </w:divBdr>
        </w:div>
        <w:div w:id="67266171">
          <w:marLeft w:val="274"/>
          <w:marRight w:val="0"/>
          <w:marTop w:val="0"/>
          <w:marBottom w:val="80"/>
          <w:divBdr>
            <w:top w:val="none" w:sz="0" w:space="0" w:color="auto"/>
            <w:left w:val="none" w:sz="0" w:space="0" w:color="auto"/>
            <w:bottom w:val="none" w:sz="0" w:space="0" w:color="auto"/>
            <w:right w:val="none" w:sz="0" w:space="0" w:color="auto"/>
          </w:divBdr>
        </w:div>
        <w:div w:id="1467429767">
          <w:marLeft w:val="288"/>
          <w:marRight w:val="0"/>
          <w:marTop w:val="0"/>
          <w:marBottom w:val="0"/>
          <w:divBdr>
            <w:top w:val="none" w:sz="0" w:space="0" w:color="auto"/>
            <w:left w:val="none" w:sz="0" w:space="0" w:color="auto"/>
            <w:bottom w:val="none" w:sz="0" w:space="0" w:color="auto"/>
            <w:right w:val="none" w:sz="0" w:space="0" w:color="auto"/>
          </w:divBdr>
        </w:div>
        <w:div w:id="256405662">
          <w:marLeft w:val="288"/>
          <w:marRight w:val="0"/>
          <w:marTop w:val="0"/>
          <w:marBottom w:val="0"/>
          <w:divBdr>
            <w:top w:val="none" w:sz="0" w:space="0" w:color="auto"/>
            <w:left w:val="none" w:sz="0" w:space="0" w:color="auto"/>
            <w:bottom w:val="none" w:sz="0" w:space="0" w:color="auto"/>
            <w:right w:val="none" w:sz="0" w:space="0" w:color="auto"/>
          </w:divBdr>
        </w:div>
        <w:div w:id="304283699">
          <w:marLeft w:val="288"/>
          <w:marRight w:val="0"/>
          <w:marTop w:val="0"/>
          <w:marBottom w:val="0"/>
          <w:divBdr>
            <w:top w:val="none" w:sz="0" w:space="0" w:color="auto"/>
            <w:left w:val="none" w:sz="0" w:space="0" w:color="auto"/>
            <w:bottom w:val="none" w:sz="0" w:space="0" w:color="auto"/>
            <w:right w:val="none" w:sz="0" w:space="0" w:color="auto"/>
          </w:divBdr>
        </w:div>
        <w:div w:id="1540775129">
          <w:marLeft w:val="288"/>
          <w:marRight w:val="0"/>
          <w:marTop w:val="0"/>
          <w:marBottom w:val="0"/>
          <w:divBdr>
            <w:top w:val="none" w:sz="0" w:space="0" w:color="auto"/>
            <w:left w:val="none" w:sz="0" w:space="0" w:color="auto"/>
            <w:bottom w:val="none" w:sz="0" w:space="0" w:color="auto"/>
            <w:right w:val="none" w:sz="0" w:space="0" w:color="auto"/>
          </w:divBdr>
        </w:div>
        <w:div w:id="1794320277">
          <w:marLeft w:val="288"/>
          <w:marRight w:val="0"/>
          <w:marTop w:val="0"/>
          <w:marBottom w:val="0"/>
          <w:divBdr>
            <w:top w:val="none" w:sz="0" w:space="0" w:color="auto"/>
            <w:left w:val="none" w:sz="0" w:space="0" w:color="auto"/>
            <w:bottom w:val="none" w:sz="0" w:space="0" w:color="auto"/>
            <w:right w:val="none" w:sz="0" w:space="0" w:color="auto"/>
          </w:divBdr>
        </w:div>
        <w:div w:id="417792439">
          <w:marLeft w:val="288"/>
          <w:marRight w:val="0"/>
          <w:marTop w:val="0"/>
          <w:marBottom w:val="0"/>
          <w:divBdr>
            <w:top w:val="none" w:sz="0" w:space="0" w:color="auto"/>
            <w:left w:val="none" w:sz="0" w:space="0" w:color="auto"/>
            <w:bottom w:val="none" w:sz="0" w:space="0" w:color="auto"/>
            <w:right w:val="none" w:sz="0" w:space="0" w:color="auto"/>
          </w:divBdr>
        </w:div>
        <w:div w:id="1043753200">
          <w:marLeft w:val="288"/>
          <w:marRight w:val="0"/>
          <w:marTop w:val="0"/>
          <w:marBottom w:val="0"/>
          <w:divBdr>
            <w:top w:val="none" w:sz="0" w:space="0" w:color="auto"/>
            <w:left w:val="none" w:sz="0" w:space="0" w:color="auto"/>
            <w:bottom w:val="none" w:sz="0" w:space="0" w:color="auto"/>
            <w:right w:val="none" w:sz="0" w:space="0" w:color="auto"/>
          </w:divBdr>
        </w:div>
        <w:div w:id="881676991">
          <w:marLeft w:val="288"/>
          <w:marRight w:val="0"/>
          <w:marTop w:val="0"/>
          <w:marBottom w:val="0"/>
          <w:divBdr>
            <w:top w:val="none" w:sz="0" w:space="0" w:color="auto"/>
            <w:left w:val="none" w:sz="0" w:space="0" w:color="auto"/>
            <w:bottom w:val="none" w:sz="0" w:space="0" w:color="auto"/>
            <w:right w:val="none" w:sz="0" w:space="0" w:color="auto"/>
          </w:divBdr>
        </w:div>
        <w:div w:id="288708013">
          <w:marLeft w:val="288"/>
          <w:marRight w:val="0"/>
          <w:marTop w:val="0"/>
          <w:marBottom w:val="0"/>
          <w:divBdr>
            <w:top w:val="none" w:sz="0" w:space="0" w:color="auto"/>
            <w:left w:val="none" w:sz="0" w:space="0" w:color="auto"/>
            <w:bottom w:val="none" w:sz="0" w:space="0" w:color="auto"/>
            <w:right w:val="none" w:sz="0" w:space="0" w:color="auto"/>
          </w:divBdr>
        </w:div>
        <w:div w:id="543296647">
          <w:marLeft w:val="288"/>
          <w:marRight w:val="0"/>
          <w:marTop w:val="0"/>
          <w:marBottom w:val="0"/>
          <w:divBdr>
            <w:top w:val="none" w:sz="0" w:space="0" w:color="auto"/>
            <w:left w:val="none" w:sz="0" w:space="0" w:color="auto"/>
            <w:bottom w:val="none" w:sz="0" w:space="0" w:color="auto"/>
            <w:right w:val="none" w:sz="0" w:space="0" w:color="auto"/>
          </w:divBdr>
        </w:div>
        <w:div w:id="1337028931">
          <w:marLeft w:val="288"/>
          <w:marRight w:val="0"/>
          <w:marTop w:val="0"/>
          <w:marBottom w:val="0"/>
          <w:divBdr>
            <w:top w:val="none" w:sz="0" w:space="0" w:color="auto"/>
            <w:left w:val="none" w:sz="0" w:space="0" w:color="auto"/>
            <w:bottom w:val="none" w:sz="0" w:space="0" w:color="auto"/>
            <w:right w:val="none" w:sz="0" w:space="0" w:color="auto"/>
          </w:divBdr>
        </w:div>
      </w:divsChild>
    </w:div>
    <w:div w:id="1297637163">
      <w:bodyDiv w:val="1"/>
      <w:marLeft w:val="0"/>
      <w:marRight w:val="0"/>
      <w:marTop w:val="0"/>
      <w:marBottom w:val="0"/>
      <w:divBdr>
        <w:top w:val="none" w:sz="0" w:space="0" w:color="auto"/>
        <w:left w:val="none" w:sz="0" w:space="0" w:color="auto"/>
        <w:bottom w:val="none" w:sz="0" w:space="0" w:color="auto"/>
        <w:right w:val="none" w:sz="0" w:space="0" w:color="auto"/>
      </w:divBdr>
    </w:div>
    <w:div w:id="1438982306">
      <w:bodyDiv w:val="1"/>
      <w:marLeft w:val="0"/>
      <w:marRight w:val="0"/>
      <w:marTop w:val="0"/>
      <w:marBottom w:val="0"/>
      <w:divBdr>
        <w:top w:val="none" w:sz="0" w:space="0" w:color="auto"/>
        <w:left w:val="none" w:sz="0" w:space="0" w:color="auto"/>
        <w:bottom w:val="none" w:sz="0" w:space="0" w:color="auto"/>
        <w:right w:val="none" w:sz="0" w:space="0" w:color="auto"/>
      </w:divBdr>
    </w:div>
    <w:div w:id="1623070645">
      <w:bodyDiv w:val="1"/>
      <w:marLeft w:val="0"/>
      <w:marRight w:val="0"/>
      <w:marTop w:val="0"/>
      <w:marBottom w:val="0"/>
      <w:divBdr>
        <w:top w:val="none" w:sz="0" w:space="0" w:color="auto"/>
        <w:left w:val="none" w:sz="0" w:space="0" w:color="auto"/>
        <w:bottom w:val="none" w:sz="0" w:space="0" w:color="auto"/>
        <w:right w:val="none" w:sz="0" w:space="0" w:color="auto"/>
      </w:divBdr>
    </w:div>
    <w:div w:id="1825927518">
      <w:bodyDiv w:val="1"/>
      <w:marLeft w:val="0"/>
      <w:marRight w:val="0"/>
      <w:marTop w:val="0"/>
      <w:marBottom w:val="0"/>
      <w:divBdr>
        <w:top w:val="none" w:sz="0" w:space="0" w:color="auto"/>
        <w:left w:val="none" w:sz="0" w:space="0" w:color="auto"/>
        <w:bottom w:val="none" w:sz="0" w:space="0" w:color="auto"/>
        <w:right w:val="none" w:sz="0" w:space="0" w:color="auto"/>
      </w:divBdr>
    </w:div>
    <w:div w:id="2003199740">
      <w:bodyDiv w:val="1"/>
      <w:marLeft w:val="0"/>
      <w:marRight w:val="0"/>
      <w:marTop w:val="0"/>
      <w:marBottom w:val="0"/>
      <w:divBdr>
        <w:top w:val="none" w:sz="0" w:space="0" w:color="auto"/>
        <w:left w:val="none" w:sz="0" w:space="0" w:color="auto"/>
        <w:bottom w:val="none" w:sz="0" w:space="0" w:color="auto"/>
        <w:right w:val="none" w:sz="0" w:space="0" w:color="auto"/>
      </w:divBdr>
      <w:divsChild>
        <w:div w:id="267931393">
          <w:marLeft w:val="446"/>
          <w:marRight w:val="0"/>
          <w:marTop w:val="0"/>
          <w:marBottom w:val="0"/>
          <w:divBdr>
            <w:top w:val="none" w:sz="0" w:space="0" w:color="auto"/>
            <w:left w:val="none" w:sz="0" w:space="0" w:color="auto"/>
            <w:bottom w:val="none" w:sz="0" w:space="0" w:color="auto"/>
            <w:right w:val="none" w:sz="0" w:space="0" w:color="auto"/>
          </w:divBdr>
        </w:div>
      </w:divsChild>
    </w:div>
    <w:div w:id="201276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cid:image001.jpg@01D87016.422C98C0"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F3BC0-8968-4857-BADC-AD29C747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8928</Words>
  <Characters>48923</Characters>
  <Application>Microsoft Office Word</Application>
  <DocSecurity>0</DocSecurity>
  <Lines>407</Lines>
  <Paragraphs>115</Paragraphs>
  <ScaleCrop>false</ScaleCrop>
  <HeadingPairs>
    <vt:vector size="2" baseType="variant">
      <vt:variant>
        <vt:lpstr>Title</vt:lpstr>
      </vt:variant>
      <vt:variant>
        <vt:i4>1</vt:i4>
      </vt:variant>
    </vt:vector>
  </HeadingPairs>
  <TitlesOfParts>
    <vt:vector size="1" baseType="lpstr">
      <vt:lpstr/>
    </vt:vector>
  </TitlesOfParts>
  <Company>Westminster PCT</Company>
  <LinksUpToDate>false</LinksUpToDate>
  <CharactersWithSpaces>57736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wrieli</dc:creator>
  <cp:lastModifiedBy>Lisa Henschen</cp:lastModifiedBy>
  <cp:revision>3</cp:revision>
  <cp:lastPrinted>2012-11-22T14:34:00Z</cp:lastPrinted>
  <dcterms:created xsi:type="dcterms:W3CDTF">2022-07-20T09:25:00Z</dcterms:created>
  <dcterms:modified xsi:type="dcterms:W3CDTF">2022-07-20T09:28:00Z</dcterms:modified>
</cp:coreProperties>
</file>